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65CC3"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 w14:paraId="6FA7ED39"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7462CA05">
      <w:pPr>
        <w:adjustRightInd w:val="0"/>
        <w:snapToGrid w:val="0"/>
        <w:spacing w:line="580" w:lineRule="exact"/>
        <w:ind w:firstLine="1760" w:firstLineChars="400"/>
        <w:rPr>
          <w:rFonts w:hint="eastAsia" w:ascii="黑体" w:hAnsi="黑体" w:eastAsia="黑体" w:cs="黑体"/>
          <w:bCs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44"/>
          <w:szCs w:val="44"/>
          <w:shd w:val="clear" w:color="auto" w:fill="FFFFFF"/>
          <w:lang w:val="en-US" w:eastAsia="zh-CN"/>
        </w:rPr>
        <w:t>招商响应金打款账户信息</w:t>
      </w:r>
    </w:p>
    <w:p w14:paraId="60AB0EB5">
      <w:pPr>
        <w:adjustRightInd w:val="0"/>
        <w:snapToGrid w:val="0"/>
        <w:spacing w:line="580" w:lineRule="exac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2CD5EEC6">
      <w:pPr>
        <w:adjustRightInd w:val="0"/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收款单位：永州市城市发展集团有限责任公司</w:t>
      </w:r>
    </w:p>
    <w:p w14:paraId="6C77F317">
      <w:pPr>
        <w:adjustRightInd w:val="0"/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账号：8000001012480000122000682002</w:t>
      </w:r>
    </w:p>
    <w:p w14:paraId="5E7AFE5C">
      <w:pPr>
        <w:adjustRightInd w:val="0"/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开户行：长沙银行股份有限公司永州分行</w:t>
      </w:r>
    </w:p>
    <w:p w14:paraId="2B98F32C">
      <w:pP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p w14:paraId="3A864102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E8BB3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EBF120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EBF120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A8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9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2024-12-06T03:42:57Z</dcterms:created>
  <dc:creator>Administrator</dc:creator>
  <cp:lastModifiedBy>饮冰怀火</cp:lastModifiedBy>
  <dcterms:modified xsi:type="dcterms:W3CDTF">2024-12-06T03:43:20Z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96C44E06B6FE4F44B35A6BDDB410B401_12</vt:lpwstr>
  </property>
</Properties>
</file>