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425F" w:rsidRDefault="0078425F">
      <w:pPr>
        <w:spacing w:line="360" w:lineRule="exact"/>
        <w:jc w:val="center"/>
        <w:rPr>
          <w:rFonts w:ascii="仿宋" w:eastAsia="仿宋" w:hAnsi="仿宋"/>
          <w:b/>
          <w:sz w:val="44"/>
          <w:szCs w:val="44"/>
        </w:rPr>
      </w:pPr>
    </w:p>
    <w:p w:rsidR="0078425F" w:rsidRDefault="0078425F">
      <w:pPr>
        <w:spacing w:line="360" w:lineRule="exact"/>
        <w:jc w:val="center"/>
        <w:rPr>
          <w:rFonts w:ascii="仿宋" w:eastAsia="仿宋" w:hAnsi="仿宋"/>
          <w:b/>
          <w:sz w:val="44"/>
          <w:szCs w:val="44"/>
        </w:rPr>
      </w:pPr>
    </w:p>
    <w:p w:rsidR="0078425F" w:rsidRDefault="0078425F">
      <w:pPr>
        <w:spacing w:line="360" w:lineRule="exact"/>
        <w:jc w:val="center"/>
        <w:rPr>
          <w:rFonts w:ascii="仿宋" w:eastAsia="仿宋" w:hAnsi="仿宋"/>
          <w:b/>
          <w:sz w:val="44"/>
          <w:szCs w:val="44"/>
        </w:rPr>
      </w:pPr>
    </w:p>
    <w:p w:rsidR="0078425F" w:rsidRDefault="00181669">
      <w:pPr>
        <w:pBdr>
          <w:top w:val="none" w:sz="0" w:space="1" w:color="auto"/>
          <w:left w:val="none" w:sz="0" w:space="4" w:color="auto"/>
          <w:bottom w:val="none" w:sz="0" w:space="1" w:color="auto"/>
          <w:right w:val="none" w:sz="0" w:space="4" w:color="auto"/>
        </w:pBdr>
        <w:spacing w:line="500" w:lineRule="exact"/>
        <w:jc w:val="center"/>
        <w:rPr>
          <w:rFonts w:ascii="仿宋_GB2312" w:eastAsia="仿宋_GB2312" w:hAnsi="仿宋_GB2312" w:cs="仿宋_GB2312"/>
          <w:b/>
          <w:color w:val="000000"/>
          <w:spacing w:val="20"/>
          <w:sz w:val="44"/>
          <w:szCs w:val="44"/>
        </w:rPr>
      </w:pPr>
      <w:r>
        <w:rPr>
          <w:rFonts w:ascii="仿宋_GB2312" w:eastAsia="仿宋_GB2312" w:hAnsi="仿宋_GB2312" w:cs="仿宋_GB2312" w:hint="eastAsia"/>
          <w:b/>
          <w:color w:val="000000"/>
          <w:spacing w:val="20"/>
          <w:sz w:val="44"/>
          <w:szCs w:val="44"/>
        </w:rPr>
        <w:t>施工委托合同</w:t>
      </w:r>
    </w:p>
    <w:p w:rsidR="0078425F" w:rsidRDefault="0078425F">
      <w:pPr>
        <w:pBdr>
          <w:top w:val="none" w:sz="0" w:space="1" w:color="auto"/>
          <w:left w:val="none" w:sz="0" w:space="4" w:color="auto"/>
          <w:bottom w:val="none" w:sz="0" w:space="1" w:color="auto"/>
          <w:right w:val="none" w:sz="0" w:space="4" w:color="auto"/>
        </w:pBdr>
        <w:spacing w:line="360" w:lineRule="exact"/>
        <w:jc w:val="center"/>
        <w:rPr>
          <w:rFonts w:ascii="仿宋_GB2312" w:eastAsia="仿宋_GB2312" w:hAnsi="仿宋_GB2312" w:cs="仿宋_GB2312"/>
          <w:b/>
          <w:color w:val="000000"/>
          <w:spacing w:val="20"/>
          <w:sz w:val="44"/>
          <w:szCs w:val="44"/>
        </w:rPr>
      </w:pPr>
    </w:p>
    <w:p w:rsidR="0078425F" w:rsidRDefault="0078425F">
      <w:pPr>
        <w:pBdr>
          <w:top w:val="none" w:sz="0" w:space="1" w:color="auto"/>
          <w:left w:val="none" w:sz="0" w:space="4" w:color="auto"/>
          <w:bottom w:val="none" w:sz="0" w:space="1" w:color="auto"/>
          <w:right w:val="none" w:sz="0" w:space="4" w:color="auto"/>
        </w:pBdr>
        <w:spacing w:line="360" w:lineRule="exact"/>
        <w:jc w:val="center"/>
        <w:rPr>
          <w:rFonts w:ascii="仿宋_GB2312" w:eastAsia="仿宋_GB2312" w:hAnsi="仿宋_GB2312" w:cs="仿宋_GB2312"/>
          <w:b/>
          <w:color w:val="000000"/>
          <w:spacing w:val="20"/>
          <w:sz w:val="44"/>
          <w:szCs w:val="44"/>
        </w:rPr>
      </w:pPr>
    </w:p>
    <w:p w:rsidR="0078425F" w:rsidRDefault="0078425F">
      <w:pPr>
        <w:pBdr>
          <w:top w:val="none" w:sz="0" w:space="1" w:color="auto"/>
          <w:left w:val="none" w:sz="0" w:space="4" w:color="auto"/>
          <w:bottom w:val="none" w:sz="0" w:space="1" w:color="auto"/>
          <w:right w:val="none" w:sz="0" w:space="4" w:color="auto"/>
        </w:pBdr>
        <w:spacing w:line="360" w:lineRule="exact"/>
        <w:jc w:val="center"/>
        <w:rPr>
          <w:rFonts w:ascii="仿宋_GB2312" w:eastAsia="仿宋_GB2312" w:hAnsi="仿宋_GB2312" w:cs="仿宋_GB2312"/>
          <w:b/>
          <w:color w:val="000000"/>
          <w:spacing w:val="20"/>
          <w:sz w:val="44"/>
          <w:szCs w:val="44"/>
        </w:rPr>
      </w:pPr>
    </w:p>
    <w:p w:rsidR="0078425F" w:rsidRDefault="0078425F">
      <w:pPr>
        <w:pBdr>
          <w:top w:val="none" w:sz="0" w:space="1" w:color="auto"/>
          <w:left w:val="none" w:sz="0" w:space="4" w:color="auto"/>
          <w:bottom w:val="none" w:sz="0" w:space="1" w:color="auto"/>
          <w:right w:val="none" w:sz="0" w:space="4" w:color="auto"/>
        </w:pBdr>
        <w:spacing w:line="360" w:lineRule="exact"/>
        <w:jc w:val="center"/>
        <w:rPr>
          <w:rFonts w:ascii="仿宋_GB2312" w:eastAsia="仿宋_GB2312" w:hAnsi="仿宋_GB2312" w:cs="仿宋_GB2312"/>
          <w:b/>
          <w:color w:val="000000"/>
          <w:spacing w:val="20"/>
          <w:sz w:val="44"/>
          <w:szCs w:val="44"/>
        </w:rPr>
      </w:pPr>
    </w:p>
    <w:p w:rsidR="0078425F" w:rsidRDefault="0078425F">
      <w:pPr>
        <w:pBdr>
          <w:top w:val="none" w:sz="0" w:space="1" w:color="auto"/>
          <w:left w:val="none" w:sz="0" w:space="4" w:color="auto"/>
          <w:bottom w:val="none" w:sz="0" w:space="1" w:color="auto"/>
          <w:right w:val="none" w:sz="0" w:space="4" w:color="auto"/>
        </w:pBdr>
        <w:spacing w:line="360" w:lineRule="exact"/>
        <w:jc w:val="center"/>
        <w:rPr>
          <w:rFonts w:ascii="仿宋_GB2312" w:eastAsia="仿宋_GB2312" w:hAnsi="仿宋_GB2312" w:cs="仿宋_GB2312"/>
          <w:b/>
          <w:color w:val="000000"/>
          <w:spacing w:val="20"/>
          <w:sz w:val="44"/>
          <w:szCs w:val="44"/>
        </w:rPr>
      </w:pPr>
    </w:p>
    <w:tbl>
      <w:tblPr>
        <w:tblW w:w="8472" w:type="dxa"/>
        <w:jc w:val="center"/>
        <w:tblLayout w:type="fixed"/>
        <w:tblLook w:val="04A0"/>
      </w:tblPr>
      <w:tblGrid>
        <w:gridCol w:w="2093"/>
        <w:gridCol w:w="6379"/>
      </w:tblGrid>
      <w:tr w:rsidR="0078425F">
        <w:trPr>
          <w:trHeight w:val="679"/>
          <w:jc w:val="center"/>
        </w:trPr>
        <w:tc>
          <w:tcPr>
            <w:tcW w:w="2093" w:type="dxa"/>
            <w:vAlign w:val="center"/>
          </w:tcPr>
          <w:p w:rsidR="0078425F" w:rsidRDefault="00181669">
            <w:pPr>
              <w:spacing w:line="360" w:lineRule="exact"/>
              <w:jc w:val="center"/>
              <w:rPr>
                <w:rFonts w:ascii="仿宋_GB2312" w:eastAsia="仿宋_GB2312" w:hAnsi="仿宋_GB2312" w:cs="仿宋_GB2312"/>
                <w:b/>
                <w:color w:val="000000"/>
                <w:sz w:val="30"/>
                <w:szCs w:val="30"/>
              </w:rPr>
            </w:pPr>
            <w:r>
              <w:rPr>
                <w:rFonts w:ascii="仿宋_GB2312" w:eastAsia="仿宋_GB2312" w:hAnsi="仿宋_GB2312" w:cs="仿宋_GB2312"/>
                <w:b/>
                <w:color w:val="000000"/>
                <w:sz w:val="30"/>
                <w:szCs w:val="30"/>
              </w:rPr>
              <w:t>工程名称</w:t>
            </w:r>
          </w:p>
        </w:tc>
        <w:tc>
          <w:tcPr>
            <w:tcW w:w="6379" w:type="dxa"/>
            <w:tcBorders>
              <w:bottom w:val="single" w:sz="4" w:space="0" w:color="auto"/>
            </w:tcBorders>
            <w:vAlign w:val="center"/>
          </w:tcPr>
          <w:p w:rsidR="0078425F" w:rsidRDefault="00181669">
            <w:pPr>
              <w:spacing w:line="360" w:lineRule="exact"/>
              <w:ind w:leftChars="-64" w:left="-134"/>
              <w:jc w:val="center"/>
              <w:rPr>
                <w:rFonts w:ascii="仿宋_GB2312" w:eastAsia="仿宋_GB2312" w:hAnsi="仿宋_GB2312" w:cs="仿宋_GB2312"/>
                <w:b/>
                <w:color w:val="000000"/>
                <w:sz w:val="30"/>
                <w:szCs w:val="30"/>
              </w:rPr>
            </w:pPr>
            <w:r>
              <w:rPr>
                <w:rFonts w:ascii="仿宋_GB2312" w:eastAsia="仿宋_GB2312" w:hAnsi="仿宋_GB2312" w:cs="仿宋_GB2312" w:hint="eastAsia"/>
                <w:b/>
                <w:color w:val="000000"/>
                <w:sz w:val="30"/>
                <w:szCs w:val="30"/>
              </w:rPr>
              <w:t>年度</w:t>
            </w:r>
            <w:r>
              <w:rPr>
                <w:rFonts w:ascii="仿宋_GB2312" w:eastAsia="仿宋_GB2312" w:hAnsi="仿宋_GB2312" w:cs="仿宋_GB2312" w:hint="eastAsia"/>
                <w:b/>
                <w:color w:val="000000"/>
                <w:sz w:val="30"/>
                <w:szCs w:val="30"/>
              </w:rPr>
              <w:t>围挡安装</w:t>
            </w:r>
            <w:r>
              <w:rPr>
                <w:rFonts w:ascii="仿宋_GB2312" w:eastAsia="仿宋_GB2312" w:hAnsi="仿宋_GB2312" w:cs="仿宋_GB2312" w:hint="eastAsia"/>
                <w:b/>
                <w:color w:val="000000"/>
                <w:sz w:val="30"/>
                <w:szCs w:val="30"/>
              </w:rPr>
              <w:t>工程</w:t>
            </w:r>
          </w:p>
        </w:tc>
      </w:tr>
      <w:tr w:rsidR="0078425F">
        <w:trPr>
          <w:trHeight w:val="663"/>
          <w:jc w:val="center"/>
        </w:trPr>
        <w:tc>
          <w:tcPr>
            <w:tcW w:w="2093" w:type="dxa"/>
            <w:vAlign w:val="center"/>
          </w:tcPr>
          <w:p w:rsidR="0078425F" w:rsidRDefault="00181669">
            <w:pPr>
              <w:spacing w:line="360" w:lineRule="exact"/>
              <w:jc w:val="center"/>
              <w:rPr>
                <w:rFonts w:ascii="仿宋_GB2312" w:eastAsia="仿宋_GB2312" w:hAnsi="仿宋_GB2312" w:cs="仿宋_GB2312"/>
                <w:b/>
                <w:color w:val="000000"/>
                <w:sz w:val="30"/>
                <w:szCs w:val="30"/>
              </w:rPr>
            </w:pPr>
            <w:r>
              <w:rPr>
                <w:rFonts w:ascii="仿宋_GB2312" w:eastAsia="仿宋_GB2312" w:hAnsi="仿宋_GB2312" w:cs="仿宋_GB2312"/>
                <w:b/>
                <w:color w:val="000000"/>
                <w:sz w:val="30"/>
                <w:szCs w:val="30"/>
              </w:rPr>
              <w:t>工程地点</w:t>
            </w:r>
          </w:p>
        </w:tc>
        <w:tc>
          <w:tcPr>
            <w:tcW w:w="6379" w:type="dxa"/>
            <w:tcBorders>
              <w:top w:val="single" w:sz="4" w:space="0" w:color="auto"/>
              <w:bottom w:val="single" w:sz="4" w:space="0" w:color="auto"/>
            </w:tcBorders>
            <w:vAlign w:val="center"/>
          </w:tcPr>
          <w:p w:rsidR="0078425F" w:rsidRDefault="00181669">
            <w:pPr>
              <w:spacing w:line="360" w:lineRule="exact"/>
              <w:jc w:val="center"/>
              <w:rPr>
                <w:rFonts w:ascii="仿宋_GB2312" w:eastAsia="仿宋_GB2312" w:hAnsi="仿宋_GB2312" w:cs="仿宋_GB2312"/>
                <w:b/>
                <w:color w:val="000000"/>
                <w:sz w:val="30"/>
                <w:szCs w:val="30"/>
              </w:rPr>
            </w:pPr>
            <w:r>
              <w:rPr>
                <w:rFonts w:ascii="仿宋_GB2312" w:eastAsia="仿宋_GB2312" w:hAnsi="仿宋_GB2312" w:cs="仿宋_GB2312" w:hint="eastAsia"/>
                <w:b/>
                <w:color w:val="000000"/>
                <w:sz w:val="30"/>
                <w:szCs w:val="30"/>
              </w:rPr>
              <w:t>永州市冷水滩区</w:t>
            </w:r>
          </w:p>
        </w:tc>
      </w:tr>
      <w:tr w:rsidR="0078425F">
        <w:trPr>
          <w:trHeight w:val="663"/>
          <w:jc w:val="center"/>
        </w:trPr>
        <w:tc>
          <w:tcPr>
            <w:tcW w:w="2093" w:type="dxa"/>
            <w:vAlign w:val="center"/>
          </w:tcPr>
          <w:p w:rsidR="0078425F" w:rsidRDefault="00181669">
            <w:pPr>
              <w:spacing w:line="360" w:lineRule="exact"/>
              <w:jc w:val="center"/>
              <w:rPr>
                <w:rFonts w:ascii="仿宋_GB2312" w:eastAsia="仿宋_GB2312" w:hAnsi="仿宋_GB2312" w:cs="仿宋_GB2312"/>
                <w:b/>
                <w:color w:val="000000"/>
                <w:sz w:val="30"/>
                <w:szCs w:val="30"/>
              </w:rPr>
            </w:pPr>
            <w:r>
              <w:rPr>
                <w:rFonts w:ascii="仿宋_GB2312" w:eastAsia="仿宋_GB2312" w:hAnsi="仿宋_GB2312" w:cs="仿宋_GB2312" w:hint="eastAsia"/>
                <w:b/>
                <w:color w:val="000000"/>
                <w:sz w:val="30"/>
                <w:szCs w:val="30"/>
              </w:rPr>
              <w:t>合同编号</w:t>
            </w:r>
          </w:p>
        </w:tc>
        <w:tc>
          <w:tcPr>
            <w:tcW w:w="6379" w:type="dxa"/>
            <w:tcBorders>
              <w:top w:val="single" w:sz="4" w:space="0" w:color="auto"/>
              <w:bottom w:val="single" w:sz="4" w:space="0" w:color="auto"/>
            </w:tcBorders>
            <w:vAlign w:val="center"/>
          </w:tcPr>
          <w:p w:rsidR="0078425F" w:rsidRDefault="0078425F">
            <w:pPr>
              <w:spacing w:line="360" w:lineRule="exact"/>
              <w:jc w:val="center"/>
              <w:rPr>
                <w:rFonts w:ascii="仿宋_GB2312" w:eastAsia="仿宋_GB2312" w:hAnsi="仿宋_GB2312" w:cs="仿宋_GB2312"/>
                <w:b/>
                <w:color w:val="000000"/>
                <w:sz w:val="30"/>
                <w:szCs w:val="30"/>
              </w:rPr>
            </w:pPr>
          </w:p>
        </w:tc>
      </w:tr>
      <w:tr w:rsidR="0078425F">
        <w:trPr>
          <w:trHeight w:val="646"/>
          <w:jc w:val="center"/>
        </w:trPr>
        <w:tc>
          <w:tcPr>
            <w:tcW w:w="2093" w:type="dxa"/>
            <w:vAlign w:val="center"/>
          </w:tcPr>
          <w:p w:rsidR="0078425F" w:rsidRDefault="00181669">
            <w:pPr>
              <w:spacing w:line="360" w:lineRule="exact"/>
              <w:jc w:val="center"/>
              <w:rPr>
                <w:rFonts w:ascii="仿宋_GB2312" w:eastAsia="仿宋_GB2312" w:hAnsi="仿宋_GB2312" w:cs="仿宋_GB2312"/>
                <w:b/>
                <w:color w:val="000000"/>
                <w:sz w:val="30"/>
                <w:szCs w:val="30"/>
              </w:rPr>
            </w:pPr>
            <w:r>
              <w:rPr>
                <w:rFonts w:ascii="仿宋_GB2312" w:eastAsia="仿宋_GB2312" w:hAnsi="仿宋_GB2312" w:cs="仿宋_GB2312" w:hint="eastAsia"/>
                <w:b/>
                <w:color w:val="000000"/>
                <w:sz w:val="30"/>
                <w:szCs w:val="30"/>
              </w:rPr>
              <w:t>甲</w:t>
            </w:r>
            <w:r>
              <w:rPr>
                <w:rFonts w:ascii="仿宋_GB2312" w:eastAsia="仿宋_GB2312" w:hAnsi="仿宋_GB2312" w:cs="仿宋_GB2312" w:hint="eastAsia"/>
                <w:b/>
                <w:color w:val="000000"/>
                <w:sz w:val="30"/>
                <w:szCs w:val="30"/>
              </w:rPr>
              <w:t xml:space="preserve">    </w:t>
            </w:r>
            <w:r>
              <w:rPr>
                <w:rFonts w:ascii="仿宋_GB2312" w:eastAsia="仿宋_GB2312" w:hAnsi="仿宋_GB2312" w:cs="仿宋_GB2312" w:hint="eastAsia"/>
                <w:b/>
                <w:color w:val="000000"/>
                <w:sz w:val="30"/>
                <w:szCs w:val="30"/>
              </w:rPr>
              <w:t>方</w:t>
            </w:r>
          </w:p>
        </w:tc>
        <w:tc>
          <w:tcPr>
            <w:tcW w:w="6379" w:type="dxa"/>
            <w:tcBorders>
              <w:top w:val="single" w:sz="4" w:space="0" w:color="auto"/>
              <w:bottom w:val="single" w:sz="4" w:space="0" w:color="auto"/>
            </w:tcBorders>
            <w:vAlign w:val="center"/>
          </w:tcPr>
          <w:p w:rsidR="0078425F" w:rsidRDefault="00181669">
            <w:pPr>
              <w:spacing w:line="360" w:lineRule="exact"/>
              <w:jc w:val="center"/>
              <w:rPr>
                <w:rFonts w:ascii="仿宋_GB2312" w:eastAsia="仿宋_GB2312" w:hAnsi="仿宋_GB2312" w:cs="仿宋_GB2312"/>
                <w:b/>
                <w:color w:val="000000"/>
                <w:sz w:val="30"/>
                <w:szCs w:val="30"/>
              </w:rPr>
            </w:pPr>
            <w:r>
              <w:rPr>
                <w:rFonts w:ascii="仿宋_GB2312" w:eastAsia="仿宋_GB2312" w:hAnsi="仿宋_GB2312" w:cs="仿宋_GB2312" w:hint="eastAsia"/>
                <w:b/>
                <w:color w:val="000000"/>
                <w:sz w:val="30"/>
                <w:szCs w:val="30"/>
              </w:rPr>
              <w:t>永州市瑞丰实业发展有限公司</w:t>
            </w:r>
          </w:p>
        </w:tc>
      </w:tr>
      <w:tr w:rsidR="0078425F">
        <w:trPr>
          <w:trHeight w:val="642"/>
          <w:jc w:val="center"/>
        </w:trPr>
        <w:tc>
          <w:tcPr>
            <w:tcW w:w="2093" w:type="dxa"/>
            <w:vAlign w:val="center"/>
          </w:tcPr>
          <w:p w:rsidR="0078425F" w:rsidRDefault="00181669">
            <w:pPr>
              <w:spacing w:line="360" w:lineRule="exact"/>
              <w:jc w:val="center"/>
              <w:rPr>
                <w:rFonts w:ascii="仿宋_GB2312" w:eastAsia="仿宋_GB2312" w:hAnsi="仿宋_GB2312" w:cs="仿宋_GB2312"/>
                <w:b/>
                <w:color w:val="000000"/>
                <w:sz w:val="30"/>
                <w:szCs w:val="30"/>
              </w:rPr>
            </w:pPr>
            <w:r>
              <w:rPr>
                <w:rFonts w:ascii="仿宋_GB2312" w:eastAsia="仿宋_GB2312" w:hAnsi="仿宋_GB2312" w:cs="仿宋_GB2312" w:hint="eastAsia"/>
                <w:b/>
                <w:color w:val="000000"/>
                <w:sz w:val="30"/>
                <w:szCs w:val="30"/>
              </w:rPr>
              <w:t>乙</w:t>
            </w:r>
            <w:r>
              <w:rPr>
                <w:rFonts w:ascii="仿宋_GB2312" w:eastAsia="仿宋_GB2312" w:hAnsi="仿宋_GB2312" w:cs="仿宋_GB2312" w:hint="eastAsia"/>
                <w:b/>
                <w:color w:val="000000"/>
                <w:sz w:val="30"/>
                <w:szCs w:val="30"/>
              </w:rPr>
              <w:t xml:space="preserve">    </w:t>
            </w:r>
            <w:r>
              <w:rPr>
                <w:rFonts w:ascii="仿宋_GB2312" w:eastAsia="仿宋_GB2312" w:hAnsi="仿宋_GB2312" w:cs="仿宋_GB2312" w:hint="eastAsia"/>
                <w:b/>
                <w:color w:val="000000"/>
                <w:sz w:val="30"/>
                <w:szCs w:val="30"/>
              </w:rPr>
              <w:t>方</w:t>
            </w:r>
          </w:p>
        </w:tc>
        <w:tc>
          <w:tcPr>
            <w:tcW w:w="6379" w:type="dxa"/>
            <w:tcBorders>
              <w:top w:val="single" w:sz="4" w:space="0" w:color="auto"/>
              <w:bottom w:val="single" w:sz="4" w:space="0" w:color="auto"/>
            </w:tcBorders>
            <w:vAlign w:val="center"/>
          </w:tcPr>
          <w:p w:rsidR="0078425F" w:rsidRDefault="0078425F">
            <w:pPr>
              <w:spacing w:line="360" w:lineRule="exact"/>
              <w:jc w:val="center"/>
              <w:rPr>
                <w:rFonts w:ascii="仿宋_GB2312" w:eastAsia="仿宋_GB2312" w:hAnsi="仿宋_GB2312" w:cs="仿宋_GB2312"/>
                <w:b/>
                <w:color w:val="000000"/>
                <w:sz w:val="30"/>
                <w:szCs w:val="30"/>
              </w:rPr>
            </w:pPr>
          </w:p>
        </w:tc>
      </w:tr>
      <w:tr w:rsidR="0078425F">
        <w:trPr>
          <w:trHeight w:val="692"/>
          <w:jc w:val="center"/>
        </w:trPr>
        <w:tc>
          <w:tcPr>
            <w:tcW w:w="2093" w:type="dxa"/>
            <w:vAlign w:val="center"/>
          </w:tcPr>
          <w:p w:rsidR="0078425F" w:rsidRDefault="00181669">
            <w:pPr>
              <w:spacing w:line="360" w:lineRule="exact"/>
              <w:jc w:val="center"/>
              <w:rPr>
                <w:rFonts w:ascii="仿宋_GB2312" w:eastAsia="仿宋_GB2312" w:hAnsi="仿宋_GB2312" w:cs="仿宋_GB2312"/>
                <w:b/>
                <w:color w:val="000000"/>
                <w:sz w:val="30"/>
                <w:szCs w:val="30"/>
              </w:rPr>
            </w:pPr>
            <w:r>
              <w:rPr>
                <w:rFonts w:ascii="仿宋_GB2312" w:eastAsia="仿宋_GB2312" w:hAnsi="仿宋_GB2312" w:cs="仿宋_GB2312"/>
                <w:b/>
                <w:color w:val="000000"/>
                <w:sz w:val="30"/>
                <w:szCs w:val="30"/>
              </w:rPr>
              <w:t>签署日期</w:t>
            </w:r>
          </w:p>
        </w:tc>
        <w:tc>
          <w:tcPr>
            <w:tcW w:w="6379" w:type="dxa"/>
            <w:tcBorders>
              <w:top w:val="single" w:sz="4" w:space="0" w:color="auto"/>
              <w:bottom w:val="single" w:sz="4" w:space="0" w:color="auto"/>
            </w:tcBorders>
            <w:vAlign w:val="center"/>
          </w:tcPr>
          <w:p w:rsidR="0078425F" w:rsidRDefault="00181669">
            <w:pPr>
              <w:spacing w:line="360" w:lineRule="exact"/>
              <w:jc w:val="center"/>
              <w:rPr>
                <w:rFonts w:ascii="仿宋_GB2312" w:eastAsia="仿宋_GB2312" w:hAnsi="仿宋_GB2312" w:cs="仿宋_GB2312"/>
                <w:b/>
                <w:color w:val="000000"/>
                <w:sz w:val="30"/>
                <w:szCs w:val="30"/>
              </w:rPr>
            </w:pPr>
            <w:r>
              <w:rPr>
                <w:rFonts w:ascii="仿宋_GB2312" w:eastAsia="仿宋_GB2312" w:hAnsi="仿宋_GB2312" w:cs="仿宋_GB2312"/>
                <w:b/>
                <w:color w:val="000000"/>
                <w:sz w:val="30"/>
                <w:szCs w:val="30"/>
              </w:rPr>
              <w:t>年</w:t>
            </w:r>
            <w:r>
              <w:rPr>
                <w:rFonts w:ascii="仿宋_GB2312" w:eastAsia="仿宋_GB2312" w:hAnsi="仿宋_GB2312" w:cs="仿宋_GB2312" w:hint="eastAsia"/>
                <w:b/>
                <w:color w:val="000000"/>
                <w:sz w:val="30"/>
                <w:szCs w:val="30"/>
              </w:rPr>
              <w:t xml:space="preserve">    </w:t>
            </w:r>
            <w:r>
              <w:rPr>
                <w:rFonts w:ascii="仿宋_GB2312" w:eastAsia="仿宋_GB2312" w:hAnsi="仿宋_GB2312" w:cs="仿宋_GB2312"/>
                <w:b/>
                <w:color w:val="000000"/>
                <w:sz w:val="30"/>
                <w:szCs w:val="30"/>
              </w:rPr>
              <w:t>月</w:t>
            </w:r>
            <w:r>
              <w:rPr>
                <w:rFonts w:ascii="仿宋_GB2312" w:eastAsia="仿宋_GB2312" w:hAnsi="仿宋_GB2312" w:cs="仿宋_GB2312" w:hint="eastAsia"/>
                <w:b/>
                <w:color w:val="000000"/>
                <w:sz w:val="30"/>
                <w:szCs w:val="30"/>
              </w:rPr>
              <w:t xml:space="preserve">    </w:t>
            </w:r>
            <w:r>
              <w:rPr>
                <w:rFonts w:ascii="仿宋_GB2312" w:eastAsia="仿宋_GB2312" w:hAnsi="仿宋_GB2312" w:cs="仿宋_GB2312"/>
                <w:b/>
                <w:color w:val="000000"/>
                <w:sz w:val="30"/>
                <w:szCs w:val="30"/>
              </w:rPr>
              <w:t>日</w:t>
            </w:r>
          </w:p>
        </w:tc>
      </w:tr>
    </w:tbl>
    <w:p w:rsidR="0078425F" w:rsidRDefault="0078425F">
      <w:pPr>
        <w:spacing w:line="360" w:lineRule="exact"/>
        <w:rPr>
          <w:rFonts w:ascii="宋体" w:hAnsi="宋体"/>
          <w:spacing w:val="10"/>
          <w:sz w:val="36"/>
          <w:szCs w:val="36"/>
        </w:rPr>
      </w:pPr>
    </w:p>
    <w:p w:rsidR="0078425F" w:rsidRDefault="0078425F">
      <w:pPr>
        <w:widowControl/>
        <w:spacing w:line="360" w:lineRule="exact"/>
        <w:jc w:val="left"/>
        <w:rPr>
          <w:rFonts w:ascii="宋体" w:hAnsi="宋体"/>
          <w:bCs/>
          <w:sz w:val="28"/>
          <w:szCs w:val="28"/>
          <w:u w:val="single"/>
        </w:rPr>
      </w:pPr>
    </w:p>
    <w:p w:rsidR="0078425F" w:rsidRDefault="0078425F">
      <w:pPr>
        <w:spacing w:line="360" w:lineRule="exact"/>
        <w:jc w:val="center"/>
        <w:rPr>
          <w:rFonts w:ascii="仿宋" w:eastAsia="仿宋" w:hAnsi="仿宋" w:cs="仿宋"/>
          <w:b/>
          <w:color w:val="000000"/>
          <w:sz w:val="44"/>
          <w:szCs w:val="44"/>
        </w:rPr>
      </w:pPr>
    </w:p>
    <w:p w:rsidR="0078425F" w:rsidRDefault="00181669">
      <w:pPr>
        <w:spacing w:line="500" w:lineRule="exact"/>
        <w:jc w:val="center"/>
        <w:rPr>
          <w:rFonts w:ascii="仿宋" w:eastAsia="仿宋" w:hAnsi="仿宋" w:cs="仿宋"/>
          <w:b/>
          <w:color w:val="000000"/>
          <w:sz w:val="36"/>
          <w:szCs w:val="36"/>
        </w:rPr>
      </w:pPr>
      <w:r>
        <w:rPr>
          <w:rFonts w:ascii="仿宋" w:eastAsia="仿宋" w:hAnsi="仿宋" w:cs="仿宋"/>
          <w:b/>
          <w:color w:val="000000"/>
          <w:sz w:val="44"/>
          <w:szCs w:val="44"/>
        </w:rPr>
        <w:br w:type="page"/>
      </w:r>
      <w:r>
        <w:rPr>
          <w:rFonts w:ascii="仿宋" w:eastAsia="仿宋" w:hAnsi="仿宋" w:cs="仿宋" w:hint="eastAsia"/>
          <w:b/>
          <w:color w:val="000000"/>
          <w:sz w:val="36"/>
          <w:szCs w:val="36"/>
          <w:u w:val="single"/>
        </w:rPr>
        <w:lastRenderedPageBreak/>
        <w:t>年度</w:t>
      </w:r>
      <w:r>
        <w:rPr>
          <w:rFonts w:ascii="仿宋" w:eastAsia="仿宋" w:hAnsi="仿宋" w:cs="仿宋" w:hint="eastAsia"/>
          <w:b/>
          <w:color w:val="000000"/>
          <w:sz w:val="36"/>
          <w:szCs w:val="36"/>
          <w:u w:val="single"/>
        </w:rPr>
        <w:t>围挡安装</w:t>
      </w:r>
      <w:r>
        <w:rPr>
          <w:rFonts w:ascii="仿宋" w:eastAsia="仿宋" w:hAnsi="仿宋" w:cs="仿宋" w:hint="eastAsia"/>
          <w:b/>
          <w:color w:val="000000"/>
          <w:sz w:val="36"/>
          <w:szCs w:val="36"/>
          <w:u w:val="single"/>
        </w:rPr>
        <w:t>工程</w:t>
      </w:r>
      <w:r>
        <w:rPr>
          <w:rFonts w:ascii="仿宋" w:eastAsia="仿宋" w:hAnsi="仿宋" w:cs="仿宋" w:hint="eastAsia"/>
          <w:b/>
          <w:color w:val="000000"/>
          <w:sz w:val="36"/>
          <w:szCs w:val="36"/>
        </w:rPr>
        <w:t>施工委托合同</w:t>
      </w:r>
    </w:p>
    <w:p w:rsidR="0078425F" w:rsidRDefault="0078425F">
      <w:pPr>
        <w:spacing w:line="360" w:lineRule="exact"/>
        <w:rPr>
          <w:rFonts w:ascii="仿宋" w:eastAsia="仿宋" w:hAnsi="仿宋" w:cs="仿宋"/>
          <w:bCs/>
          <w:color w:val="000000"/>
          <w:sz w:val="28"/>
          <w:szCs w:val="28"/>
        </w:rPr>
      </w:pPr>
    </w:p>
    <w:p w:rsidR="0078425F" w:rsidRDefault="00181669">
      <w:pPr>
        <w:spacing w:line="360" w:lineRule="exact"/>
        <w:rPr>
          <w:rFonts w:ascii="仿宋" w:eastAsia="仿宋" w:hAnsi="仿宋" w:cs="仿宋"/>
          <w:bCs/>
          <w:color w:val="000000"/>
          <w:sz w:val="28"/>
          <w:szCs w:val="28"/>
        </w:rPr>
      </w:pPr>
      <w:r>
        <w:rPr>
          <w:rFonts w:ascii="仿宋" w:eastAsia="仿宋" w:hAnsi="仿宋" w:cs="仿宋" w:hint="eastAsia"/>
          <w:bCs/>
          <w:color w:val="000000"/>
          <w:sz w:val="28"/>
          <w:szCs w:val="28"/>
        </w:rPr>
        <w:t>甲方：</w:t>
      </w:r>
      <w:r>
        <w:rPr>
          <w:rFonts w:ascii="仿宋" w:eastAsia="仿宋" w:hAnsi="仿宋" w:cs="仿宋" w:hint="eastAsia"/>
          <w:bCs/>
          <w:color w:val="000000"/>
          <w:sz w:val="28"/>
          <w:szCs w:val="28"/>
          <w:u w:val="single"/>
        </w:rPr>
        <w:t xml:space="preserve"> </w:t>
      </w:r>
      <w:r>
        <w:rPr>
          <w:rFonts w:ascii="仿宋" w:eastAsia="仿宋" w:hAnsi="仿宋" w:cs="仿宋" w:hint="eastAsia"/>
          <w:bCs/>
          <w:color w:val="000000"/>
          <w:sz w:val="28"/>
          <w:szCs w:val="28"/>
          <w:u w:val="single"/>
        </w:rPr>
        <w:t>永州市瑞丰实业发展有限公司</w:t>
      </w:r>
      <w:r>
        <w:rPr>
          <w:rFonts w:ascii="仿宋" w:eastAsia="仿宋" w:hAnsi="仿宋" w:cs="仿宋" w:hint="eastAsia"/>
          <w:bCs/>
          <w:color w:val="000000"/>
          <w:sz w:val="28"/>
          <w:szCs w:val="28"/>
          <w:u w:val="single"/>
        </w:rPr>
        <w:t xml:space="preserve">     </w:t>
      </w:r>
    </w:p>
    <w:p w:rsidR="0078425F" w:rsidRDefault="00181669">
      <w:pPr>
        <w:widowControl/>
        <w:spacing w:line="360" w:lineRule="exact"/>
        <w:jc w:val="left"/>
        <w:rPr>
          <w:rFonts w:ascii="仿宋" w:eastAsia="仿宋" w:hAnsi="仿宋" w:cs="仿宋"/>
          <w:bCs/>
          <w:color w:val="000000"/>
          <w:sz w:val="28"/>
          <w:szCs w:val="28"/>
          <w:u w:val="single"/>
        </w:rPr>
      </w:pPr>
      <w:r>
        <w:rPr>
          <w:rFonts w:ascii="仿宋" w:eastAsia="仿宋" w:hAnsi="仿宋" w:cs="仿宋" w:hint="eastAsia"/>
          <w:bCs/>
          <w:color w:val="000000"/>
          <w:sz w:val="28"/>
          <w:szCs w:val="28"/>
        </w:rPr>
        <w:t>乙方：</w:t>
      </w:r>
      <w:r>
        <w:rPr>
          <w:rFonts w:ascii="仿宋" w:eastAsia="仿宋" w:hAnsi="仿宋" w:cs="仿宋" w:hint="eastAsia"/>
          <w:bCs/>
          <w:color w:val="000000"/>
          <w:sz w:val="28"/>
          <w:szCs w:val="28"/>
          <w:u w:val="single"/>
        </w:rPr>
        <w:t xml:space="preserve">  </w:t>
      </w:r>
      <w:r>
        <w:rPr>
          <w:rFonts w:ascii="仿宋" w:eastAsia="仿宋" w:hAnsi="仿宋" w:cs="仿宋" w:hint="eastAsia"/>
          <w:bCs/>
          <w:color w:val="000000"/>
          <w:sz w:val="28"/>
          <w:szCs w:val="28"/>
          <w:u w:val="single"/>
        </w:rPr>
        <w:t xml:space="preserve">                            </w:t>
      </w:r>
      <w:r>
        <w:rPr>
          <w:rFonts w:ascii="仿宋" w:eastAsia="仿宋" w:hAnsi="仿宋" w:cs="仿宋" w:hint="eastAsia"/>
          <w:bCs/>
          <w:color w:val="000000"/>
          <w:sz w:val="28"/>
          <w:szCs w:val="28"/>
          <w:u w:val="single"/>
        </w:rPr>
        <w:t xml:space="preserve">  </w:t>
      </w:r>
    </w:p>
    <w:p w:rsidR="0078425F" w:rsidRDefault="0078425F">
      <w:pPr>
        <w:spacing w:line="360" w:lineRule="exact"/>
        <w:ind w:firstLineChars="200" w:firstLine="560"/>
        <w:rPr>
          <w:rFonts w:ascii="仿宋" w:eastAsia="仿宋" w:hAnsi="仿宋" w:cs="仿宋"/>
          <w:bCs/>
          <w:color w:val="000000"/>
          <w:sz w:val="28"/>
          <w:szCs w:val="28"/>
        </w:rPr>
      </w:pP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根据《中华人民共和国民法典》、《中华人民共和国建筑法》及有关法律规定，为确保优质按期完成</w:t>
      </w:r>
      <w:r>
        <w:rPr>
          <w:rFonts w:ascii="仿宋" w:eastAsia="仿宋" w:hAnsi="仿宋" w:cs="仿宋" w:hint="eastAsia"/>
          <w:bCs/>
          <w:color w:val="000000"/>
          <w:sz w:val="28"/>
          <w:szCs w:val="28"/>
          <w:u w:val="single"/>
        </w:rPr>
        <w:t>年度</w:t>
      </w:r>
      <w:r>
        <w:rPr>
          <w:rFonts w:ascii="仿宋" w:eastAsia="仿宋" w:hAnsi="仿宋" w:cs="仿宋" w:hint="eastAsia"/>
          <w:bCs/>
          <w:color w:val="000000"/>
          <w:sz w:val="28"/>
          <w:szCs w:val="28"/>
          <w:u w:val="single"/>
        </w:rPr>
        <w:t>围挡安装</w:t>
      </w:r>
      <w:r>
        <w:rPr>
          <w:rFonts w:ascii="仿宋" w:eastAsia="仿宋" w:hAnsi="仿宋" w:cs="仿宋" w:hint="eastAsia"/>
          <w:bCs/>
          <w:color w:val="000000"/>
          <w:sz w:val="28"/>
          <w:szCs w:val="28"/>
          <w:u w:val="single"/>
        </w:rPr>
        <w:t>工程</w:t>
      </w:r>
      <w:r>
        <w:rPr>
          <w:rFonts w:ascii="仿宋" w:eastAsia="仿宋" w:hAnsi="仿宋" w:cs="仿宋" w:hint="eastAsia"/>
          <w:bCs/>
          <w:color w:val="000000"/>
          <w:sz w:val="28"/>
          <w:szCs w:val="28"/>
        </w:rPr>
        <w:t>施工任务</w:t>
      </w:r>
      <w:r>
        <w:rPr>
          <w:rFonts w:ascii="仿宋" w:eastAsia="仿宋" w:hAnsi="仿宋" w:cs="仿宋" w:hint="eastAsia"/>
          <w:bCs/>
          <w:color w:val="000000"/>
          <w:sz w:val="28"/>
          <w:szCs w:val="28"/>
        </w:rPr>
        <w:t>(</w:t>
      </w:r>
      <w:r>
        <w:rPr>
          <w:rFonts w:ascii="仿宋" w:eastAsia="仿宋" w:hAnsi="仿宋" w:cs="仿宋" w:hint="eastAsia"/>
          <w:bCs/>
          <w:color w:val="000000"/>
          <w:sz w:val="28"/>
          <w:szCs w:val="28"/>
        </w:rPr>
        <w:t>年度施工时间为：自</w:t>
      </w:r>
      <w:r>
        <w:rPr>
          <w:rFonts w:ascii="仿宋" w:eastAsia="仿宋" w:hAnsi="仿宋" w:cs="仿宋" w:hint="eastAsia"/>
          <w:bCs/>
          <w:color w:val="000000"/>
          <w:sz w:val="28"/>
          <w:szCs w:val="28"/>
        </w:rPr>
        <w:t>合同签订之日</w:t>
      </w:r>
      <w:r>
        <w:rPr>
          <w:rFonts w:ascii="仿宋" w:eastAsia="仿宋" w:hAnsi="仿宋" w:cs="仿宋" w:hint="eastAsia"/>
          <w:bCs/>
          <w:sz w:val="28"/>
          <w:szCs w:val="28"/>
        </w:rPr>
        <w:t>至</w:t>
      </w:r>
      <w:r>
        <w:rPr>
          <w:rFonts w:ascii="仿宋" w:eastAsia="仿宋" w:hAnsi="仿宋" w:cs="仿宋" w:hint="eastAsia"/>
          <w:bCs/>
          <w:sz w:val="28"/>
          <w:szCs w:val="28"/>
        </w:rPr>
        <w:t>合同签订之后两年</w:t>
      </w:r>
      <w:r>
        <w:rPr>
          <w:rFonts w:ascii="仿宋" w:eastAsia="仿宋" w:hAnsi="仿宋" w:cs="仿宋" w:hint="eastAsia"/>
          <w:bCs/>
          <w:sz w:val="28"/>
          <w:szCs w:val="28"/>
        </w:rPr>
        <w:t>)</w:t>
      </w:r>
      <w:r>
        <w:rPr>
          <w:rFonts w:ascii="仿宋" w:eastAsia="仿宋" w:hAnsi="仿宋" w:cs="仿宋" w:hint="eastAsia"/>
          <w:bCs/>
          <w:color w:val="000000"/>
          <w:sz w:val="28"/>
          <w:szCs w:val="28"/>
        </w:rPr>
        <w:t>，明确甲乙双方在施工过程中的权利、义务及经济责任，本着平等、互利、公平、诚信的原则，结合本工程实际，双方就具体的责任、权利、义务达成如下条款，并签订本合同：</w:t>
      </w:r>
    </w:p>
    <w:p w:rsidR="0078425F" w:rsidRDefault="00181669">
      <w:pPr>
        <w:spacing w:line="360" w:lineRule="exact"/>
        <w:ind w:firstLineChars="200" w:firstLine="560"/>
        <w:rPr>
          <w:rFonts w:ascii="黑体" w:eastAsia="黑体" w:hAnsi="黑体" w:cs="黑体"/>
          <w:bCs/>
          <w:color w:val="000000"/>
          <w:sz w:val="28"/>
          <w:szCs w:val="28"/>
        </w:rPr>
      </w:pPr>
      <w:r>
        <w:rPr>
          <w:rFonts w:ascii="黑体" w:eastAsia="黑体" w:hAnsi="黑体" w:cs="黑体" w:hint="eastAsia"/>
          <w:bCs/>
          <w:color w:val="000000"/>
          <w:sz w:val="28"/>
          <w:szCs w:val="28"/>
        </w:rPr>
        <w:t>第一条</w:t>
      </w:r>
      <w:r>
        <w:rPr>
          <w:rFonts w:ascii="黑体" w:eastAsia="黑体" w:hAnsi="黑体" w:cs="黑体" w:hint="eastAsia"/>
          <w:bCs/>
          <w:color w:val="000000"/>
          <w:sz w:val="28"/>
          <w:szCs w:val="28"/>
        </w:rPr>
        <w:t xml:space="preserve">  </w:t>
      </w:r>
      <w:r>
        <w:rPr>
          <w:rFonts w:ascii="黑体" w:eastAsia="黑体" w:hAnsi="黑体" w:cs="黑体" w:hint="eastAsia"/>
          <w:bCs/>
          <w:color w:val="000000"/>
          <w:sz w:val="28"/>
          <w:szCs w:val="28"/>
        </w:rPr>
        <w:t>工程概况</w:t>
      </w:r>
    </w:p>
    <w:p w:rsidR="0078425F" w:rsidRDefault="00181669">
      <w:pPr>
        <w:spacing w:line="360" w:lineRule="exact"/>
        <w:ind w:firstLineChars="200" w:firstLine="560"/>
        <w:rPr>
          <w:rFonts w:ascii="仿宋" w:eastAsia="仿宋" w:hAnsi="仿宋" w:cs="仿宋"/>
          <w:bCs/>
          <w:color w:val="000000"/>
          <w:sz w:val="28"/>
          <w:szCs w:val="28"/>
          <w:u w:val="single"/>
        </w:rPr>
      </w:pPr>
      <w:r>
        <w:rPr>
          <w:rFonts w:ascii="仿宋" w:eastAsia="仿宋" w:hAnsi="仿宋" w:cs="仿宋"/>
          <w:bCs/>
          <w:color w:val="000000"/>
          <w:sz w:val="28"/>
          <w:szCs w:val="28"/>
        </w:rPr>
        <w:t>1.</w:t>
      </w:r>
      <w:r>
        <w:rPr>
          <w:rFonts w:ascii="仿宋" w:eastAsia="仿宋" w:hAnsi="仿宋" w:cs="仿宋" w:hint="eastAsia"/>
          <w:bCs/>
          <w:color w:val="000000"/>
          <w:sz w:val="28"/>
          <w:szCs w:val="28"/>
        </w:rPr>
        <w:t>施工范围：</w:t>
      </w:r>
      <w:r>
        <w:rPr>
          <w:rFonts w:ascii="仿宋" w:eastAsia="仿宋" w:hAnsi="仿宋" w:cs="仿宋" w:hint="eastAsia"/>
          <w:bCs/>
          <w:color w:val="000000"/>
          <w:sz w:val="28"/>
          <w:szCs w:val="28"/>
          <w:u w:val="single"/>
        </w:rPr>
        <w:t xml:space="preserve"> </w:t>
      </w:r>
      <w:r>
        <w:rPr>
          <w:rFonts w:ascii="仿宋" w:eastAsia="仿宋" w:hAnsi="仿宋" w:cs="仿宋" w:hint="eastAsia"/>
          <w:bCs/>
          <w:color w:val="000000"/>
          <w:sz w:val="28"/>
          <w:szCs w:val="28"/>
          <w:u w:val="single"/>
        </w:rPr>
        <w:t>瑞丰公司各工地项目</w:t>
      </w:r>
      <w:r>
        <w:rPr>
          <w:rFonts w:ascii="仿宋" w:eastAsia="仿宋" w:hAnsi="仿宋" w:cs="仿宋" w:hint="eastAsia"/>
          <w:bCs/>
          <w:color w:val="000000"/>
          <w:sz w:val="28"/>
          <w:szCs w:val="28"/>
        </w:rPr>
        <w:t>。</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2.</w:t>
      </w:r>
      <w:r>
        <w:rPr>
          <w:rFonts w:ascii="仿宋" w:eastAsia="仿宋" w:hAnsi="仿宋" w:cs="仿宋" w:hint="eastAsia"/>
          <w:bCs/>
          <w:color w:val="000000"/>
          <w:sz w:val="28"/>
          <w:szCs w:val="28"/>
        </w:rPr>
        <w:t>工程分包价款：</w:t>
      </w:r>
      <w:r>
        <w:rPr>
          <w:rFonts w:ascii="仿宋" w:eastAsia="仿宋" w:hAnsi="仿宋" w:cs="仿宋" w:hint="eastAsia"/>
          <w:bCs/>
          <w:color w:val="000000"/>
          <w:sz w:val="28"/>
          <w:szCs w:val="28"/>
        </w:rPr>
        <w:t xml:space="preserve"> </w:t>
      </w:r>
      <w:r>
        <w:rPr>
          <w:rFonts w:ascii="仿宋" w:eastAsia="仿宋" w:hAnsi="仿宋" w:cs="仿宋" w:hint="eastAsia"/>
          <w:bCs/>
          <w:color w:val="000000"/>
          <w:sz w:val="28"/>
          <w:szCs w:val="28"/>
          <w:u w:val="single"/>
        </w:rPr>
        <w:t>计量，以实际验收的各</w:t>
      </w:r>
      <w:r>
        <w:rPr>
          <w:rFonts w:ascii="仿宋" w:eastAsia="仿宋" w:hAnsi="仿宋" w:cs="仿宋" w:hint="eastAsia"/>
          <w:bCs/>
          <w:color w:val="000000"/>
          <w:sz w:val="28"/>
          <w:szCs w:val="28"/>
          <w:u w:val="single"/>
        </w:rPr>
        <w:t>类型围挡</w:t>
      </w:r>
      <w:r>
        <w:rPr>
          <w:rFonts w:ascii="仿宋" w:eastAsia="仿宋" w:hAnsi="仿宋" w:cs="仿宋" w:hint="eastAsia"/>
          <w:bCs/>
          <w:color w:val="000000"/>
          <w:sz w:val="28"/>
          <w:szCs w:val="28"/>
          <w:u w:val="single"/>
        </w:rPr>
        <w:t>数量与对应的投标中标单价的乘积总和为准</w:t>
      </w:r>
      <w:r>
        <w:rPr>
          <w:rFonts w:ascii="仿宋" w:eastAsia="仿宋" w:hAnsi="仿宋" w:cs="仿宋" w:hint="eastAsia"/>
          <w:bCs/>
          <w:color w:val="000000"/>
          <w:sz w:val="28"/>
          <w:szCs w:val="28"/>
        </w:rPr>
        <w:t>。具体如下：</w:t>
      </w:r>
    </w:p>
    <w:p w:rsidR="0078425F" w:rsidRDefault="00181669" w:rsidP="00ED1E55">
      <w:pPr>
        <w:pStyle w:val="aa"/>
        <w:spacing w:afterLines="50" w:line="360" w:lineRule="exact"/>
        <w:ind w:firstLineChars="0" w:firstLine="0"/>
        <w:jc w:val="center"/>
        <w:rPr>
          <w:rFonts w:ascii="仿宋" w:eastAsia="仿宋" w:hAnsi="仿宋" w:cs="仿宋_GB2312"/>
          <w:b/>
          <w:sz w:val="28"/>
          <w:szCs w:val="28"/>
          <w:u w:val="single"/>
        </w:rPr>
      </w:pPr>
      <w:r>
        <w:rPr>
          <w:rFonts w:ascii="仿宋" w:eastAsia="仿宋" w:hAnsi="仿宋" w:cs="仿宋_GB2312" w:hint="eastAsia"/>
          <w:b/>
          <w:sz w:val="28"/>
          <w:szCs w:val="28"/>
          <w:u w:val="single"/>
        </w:rPr>
        <w:t>各沥青混凝土结构层数量表</w:t>
      </w:r>
    </w:p>
    <w:tbl>
      <w:tblPr>
        <w:tblW w:w="5099" w:type="pct"/>
        <w:jc w:val="center"/>
        <w:tblLayout w:type="fixed"/>
        <w:tblLook w:val="04A0"/>
      </w:tblPr>
      <w:tblGrid>
        <w:gridCol w:w="294"/>
        <w:gridCol w:w="3240"/>
        <w:gridCol w:w="865"/>
        <w:gridCol w:w="1109"/>
        <w:gridCol w:w="2128"/>
        <w:gridCol w:w="898"/>
      </w:tblGrid>
      <w:tr w:rsidR="0078425F">
        <w:trPr>
          <w:trHeight w:val="905"/>
          <w:jc w:val="center"/>
        </w:trPr>
        <w:tc>
          <w:tcPr>
            <w:tcW w:w="17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78425F" w:rsidRDefault="00181669">
            <w:pPr>
              <w:spacing w:line="340" w:lineRule="exact"/>
              <w:jc w:val="center"/>
              <w:rPr>
                <w:rFonts w:ascii="仿宋" w:eastAsia="仿宋" w:hAnsi="仿宋" w:cs="宋体"/>
                <w:color w:val="000000"/>
                <w:sz w:val="24"/>
              </w:rPr>
            </w:pPr>
            <w:r>
              <w:rPr>
                <w:rFonts w:ascii="仿宋" w:eastAsia="仿宋" w:hAnsi="仿宋" w:cs="宋体" w:hint="eastAsia"/>
                <w:color w:val="000000"/>
                <w:sz w:val="24"/>
              </w:rPr>
              <w:t>序</w:t>
            </w:r>
            <w:r>
              <w:rPr>
                <w:rFonts w:ascii="仿宋" w:eastAsia="仿宋" w:hAnsi="仿宋" w:cs="宋体" w:hint="eastAsia"/>
                <w:color w:val="000000"/>
                <w:sz w:val="24"/>
              </w:rPr>
              <w:br/>
            </w:r>
            <w:r>
              <w:rPr>
                <w:rFonts w:ascii="仿宋" w:eastAsia="仿宋" w:hAnsi="仿宋" w:cs="宋体" w:hint="eastAsia"/>
                <w:color w:val="000000"/>
                <w:sz w:val="24"/>
              </w:rPr>
              <w:t>号</w:t>
            </w:r>
          </w:p>
        </w:tc>
        <w:tc>
          <w:tcPr>
            <w:tcW w:w="1898" w:type="pct"/>
            <w:tcBorders>
              <w:top w:val="single" w:sz="4" w:space="0" w:color="auto"/>
              <w:left w:val="nil"/>
              <w:bottom w:val="single" w:sz="4" w:space="0" w:color="auto"/>
              <w:right w:val="single" w:sz="4" w:space="0" w:color="auto"/>
            </w:tcBorders>
            <w:noWrap/>
            <w:tcMar>
              <w:top w:w="0" w:type="dxa"/>
              <w:left w:w="28" w:type="dxa"/>
              <w:bottom w:w="0" w:type="dxa"/>
              <w:right w:w="28" w:type="dxa"/>
            </w:tcMar>
            <w:vAlign w:val="center"/>
          </w:tcPr>
          <w:p w:rsidR="0078425F" w:rsidRDefault="00181669">
            <w:pPr>
              <w:spacing w:line="340" w:lineRule="exact"/>
              <w:jc w:val="center"/>
              <w:rPr>
                <w:rFonts w:ascii="仿宋" w:eastAsia="仿宋" w:hAnsi="仿宋" w:cs="宋体"/>
                <w:color w:val="000000"/>
                <w:sz w:val="24"/>
              </w:rPr>
            </w:pPr>
            <w:r>
              <w:rPr>
                <w:rFonts w:ascii="仿宋" w:eastAsia="仿宋" w:hAnsi="仿宋" w:cs="宋体" w:hint="eastAsia"/>
                <w:color w:val="000000"/>
                <w:sz w:val="24"/>
              </w:rPr>
              <w:t>结构层名称</w:t>
            </w:r>
          </w:p>
        </w:tc>
        <w:tc>
          <w:tcPr>
            <w:tcW w:w="507"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spacing w:line="340" w:lineRule="exact"/>
              <w:jc w:val="center"/>
              <w:rPr>
                <w:rFonts w:ascii="仿宋" w:eastAsia="仿宋" w:hAnsi="仿宋" w:cs="宋体"/>
                <w:color w:val="000000"/>
                <w:sz w:val="24"/>
              </w:rPr>
            </w:pPr>
            <w:r>
              <w:rPr>
                <w:rFonts w:ascii="仿宋" w:eastAsia="仿宋" w:hAnsi="仿宋" w:cs="宋体" w:hint="eastAsia"/>
                <w:color w:val="000000"/>
                <w:sz w:val="24"/>
              </w:rPr>
              <w:t>单位</w:t>
            </w:r>
          </w:p>
        </w:tc>
        <w:tc>
          <w:tcPr>
            <w:tcW w:w="650"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spacing w:line="340" w:lineRule="exact"/>
              <w:jc w:val="center"/>
              <w:rPr>
                <w:rFonts w:ascii="仿宋" w:eastAsia="仿宋" w:hAnsi="仿宋" w:cs="宋体"/>
                <w:color w:val="000000"/>
                <w:sz w:val="24"/>
              </w:rPr>
            </w:pPr>
            <w:r>
              <w:rPr>
                <w:rFonts w:ascii="仿宋" w:eastAsia="仿宋" w:hAnsi="仿宋" w:cs="宋体" w:hint="eastAsia"/>
                <w:color w:val="000000"/>
                <w:sz w:val="24"/>
              </w:rPr>
              <w:t>数量</w:t>
            </w:r>
          </w:p>
        </w:tc>
        <w:tc>
          <w:tcPr>
            <w:tcW w:w="124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78425F" w:rsidRDefault="00181669">
            <w:pPr>
              <w:spacing w:line="340" w:lineRule="exact"/>
              <w:jc w:val="center"/>
              <w:rPr>
                <w:rFonts w:ascii="仿宋" w:eastAsia="仿宋" w:hAnsi="仿宋" w:cs="宋体"/>
                <w:color w:val="000000"/>
                <w:sz w:val="24"/>
              </w:rPr>
            </w:pPr>
            <w:r>
              <w:rPr>
                <w:rFonts w:ascii="仿宋" w:eastAsia="仿宋" w:hAnsi="仿宋" w:cs="宋体" w:hint="eastAsia"/>
                <w:color w:val="000000"/>
                <w:sz w:val="24"/>
              </w:rPr>
              <w:t>中标单价</w:t>
            </w:r>
            <w:r>
              <w:rPr>
                <w:rFonts w:ascii="仿宋" w:eastAsia="仿宋" w:hAnsi="仿宋" w:cs="宋体" w:hint="eastAsia"/>
                <w:color w:val="000000"/>
                <w:sz w:val="24"/>
              </w:rPr>
              <w:t>(</w:t>
            </w:r>
            <w:r>
              <w:rPr>
                <w:rFonts w:ascii="仿宋" w:eastAsia="仿宋" w:hAnsi="仿宋" w:cs="宋体" w:hint="eastAsia"/>
                <w:color w:val="000000"/>
                <w:sz w:val="24"/>
              </w:rPr>
              <w:t>元</w:t>
            </w:r>
            <w:r>
              <w:rPr>
                <w:rFonts w:ascii="仿宋" w:eastAsia="仿宋" w:hAnsi="仿宋" w:cs="宋体" w:hint="eastAsia"/>
                <w:color w:val="000000"/>
                <w:sz w:val="24"/>
              </w:rPr>
              <w:t>)</w:t>
            </w:r>
          </w:p>
        </w:tc>
        <w:tc>
          <w:tcPr>
            <w:tcW w:w="522"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spacing w:line="340" w:lineRule="exact"/>
              <w:jc w:val="center"/>
              <w:rPr>
                <w:rFonts w:ascii="仿宋" w:eastAsia="仿宋" w:hAnsi="仿宋" w:cs="宋体"/>
                <w:color w:val="000000"/>
                <w:sz w:val="24"/>
              </w:rPr>
            </w:pPr>
            <w:r>
              <w:rPr>
                <w:rFonts w:ascii="仿宋" w:eastAsia="仿宋" w:hAnsi="仿宋" w:cs="宋体" w:hint="eastAsia"/>
                <w:color w:val="000000"/>
                <w:sz w:val="24"/>
              </w:rPr>
              <w:t>备</w:t>
            </w:r>
            <w:r>
              <w:rPr>
                <w:rFonts w:ascii="仿宋" w:eastAsia="仿宋" w:hAnsi="仿宋" w:cs="宋体" w:hint="eastAsia"/>
                <w:color w:val="000000"/>
                <w:sz w:val="24"/>
              </w:rPr>
              <w:t xml:space="preserve">  </w:t>
            </w:r>
            <w:r>
              <w:rPr>
                <w:rFonts w:ascii="仿宋" w:eastAsia="仿宋" w:hAnsi="仿宋" w:cs="宋体" w:hint="eastAsia"/>
                <w:color w:val="000000"/>
                <w:sz w:val="24"/>
              </w:rPr>
              <w:t>注</w:t>
            </w:r>
          </w:p>
        </w:tc>
      </w:tr>
      <w:tr w:rsidR="0078425F">
        <w:trPr>
          <w:trHeight w:hRule="exact" w:val="454"/>
          <w:jc w:val="center"/>
        </w:trPr>
        <w:tc>
          <w:tcPr>
            <w:tcW w:w="172"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spacing w:line="340" w:lineRule="exact"/>
              <w:jc w:val="center"/>
              <w:rPr>
                <w:rFonts w:ascii="仿宋" w:eastAsia="仿宋" w:hAnsi="仿宋" w:cs="宋体"/>
                <w:color w:val="000000"/>
                <w:sz w:val="24"/>
              </w:rPr>
            </w:pPr>
            <w:r>
              <w:rPr>
                <w:rFonts w:ascii="仿宋" w:eastAsia="仿宋" w:hAnsi="仿宋" w:cs="宋体" w:hint="eastAsia"/>
                <w:color w:val="000000"/>
                <w:sz w:val="24"/>
              </w:rPr>
              <w:t>1</w:t>
            </w:r>
          </w:p>
        </w:tc>
        <w:tc>
          <w:tcPr>
            <w:tcW w:w="1898" w:type="pct"/>
            <w:tcBorders>
              <w:top w:val="single" w:sz="4" w:space="0" w:color="auto"/>
              <w:left w:val="nil"/>
              <w:bottom w:val="single" w:sz="4" w:space="0" w:color="auto"/>
              <w:right w:val="single" w:sz="4" w:space="0" w:color="auto"/>
            </w:tcBorders>
            <w:noWrap/>
            <w:tcMar>
              <w:top w:w="0" w:type="dxa"/>
              <w:left w:w="28" w:type="dxa"/>
              <w:bottom w:w="0" w:type="dxa"/>
              <w:right w:w="28" w:type="dxa"/>
            </w:tcMar>
            <w:vAlign w:val="center"/>
          </w:tcPr>
          <w:p w:rsidR="0078425F" w:rsidRDefault="00181669">
            <w:pPr>
              <w:jc w:val="center"/>
              <w:rPr>
                <w:rFonts w:ascii="仿宋" w:eastAsia="仿宋" w:hAnsi="仿宋" w:cs="Tahoma"/>
                <w:color w:val="000000"/>
                <w:sz w:val="24"/>
              </w:rPr>
            </w:pPr>
            <w:r>
              <w:rPr>
                <w:rFonts w:ascii="仿宋" w:eastAsia="仿宋" w:hAnsi="仿宋" w:cs="Tahoma" w:hint="eastAsia"/>
                <w:color w:val="000000"/>
                <w:sz w:val="24"/>
              </w:rPr>
              <w:t>2.2</w:t>
            </w:r>
            <w:r>
              <w:rPr>
                <w:rFonts w:ascii="仿宋" w:eastAsia="仿宋" w:hAnsi="仿宋" w:cs="Tahoma" w:hint="eastAsia"/>
                <w:color w:val="000000"/>
                <w:sz w:val="24"/>
              </w:rPr>
              <w:t>米高市政围挡</w:t>
            </w:r>
          </w:p>
        </w:tc>
        <w:tc>
          <w:tcPr>
            <w:tcW w:w="507"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spacing w:line="340" w:lineRule="exact"/>
              <w:jc w:val="center"/>
              <w:rPr>
                <w:rFonts w:ascii="仿宋" w:eastAsia="仿宋" w:hAnsi="仿宋" w:cs="宋体"/>
                <w:sz w:val="24"/>
              </w:rPr>
            </w:pPr>
            <w:r>
              <w:rPr>
                <w:rFonts w:ascii="仿宋" w:eastAsia="仿宋" w:hAnsi="仿宋"/>
                <w:sz w:val="24"/>
              </w:rPr>
              <w:t>M</w:t>
            </w:r>
          </w:p>
        </w:tc>
        <w:tc>
          <w:tcPr>
            <w:tcW w:w="650"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spacing w:line="340" w:lineRule="exact"/>
              <w:jc w:val="center"/>
              <w:rPr>
                <w:rFonts w:ascii="仿宋" w:eastAsia="仿宋" w:hAnsi="仿宋"/>
                <w:sz w:val="24"/>
              </w:rPr>
            </w:pPr>
            <w:r>
              <w:rPr>
                <w:rFonts w:ascii="仿宋" w:eastAsia="仿宋" w:hAnsi="仿宋" w:hint="eastAsia"/>
                <w:sz w:val="24"/>
              </w:rPr>
              <w:t>项目计量</w:t>
            </w:r>
          </w:p>
        </w:tc>
        <w:tc>
          <w:tcPr>
            <w:tcW w:w="1247"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78425F">
            <w:pPr>
              <w:jc w:val="center"/>
              <w:rPr>
                <w:rFonts w:ascii="仿宋" w:eastAsia="仿宋" w:hAnsi="仿宋" w:cs="Tahoma"/>
                <w:color w:val="000000"/>
                <w:sz w:val="24"/>
              </w:rPr>
            </w:pPr>
          </w:p>
        </w:tc>
        <w:tc>
          <w:tcPr>
            <w:tcW w:w="522" w:type="pct"/>
            <w:vMerge w:val="restart"/>
            <w:tcBorders>
              <w:top w:val="single" w:sz="4" w:space="0" w:color="auto"/>
              <w:left w:val="single" w:sz="4" w:space="0" w:color="auto"/>
              <w:right w:val="single" w:sz="4" w:space="0" w:color="auto"/>
            </w:tcBorders>
            <w:tcMar>
              <w:top w:w="0" w:type="dxa"/>
              <w:left w:w="28" w:type="dxa"/>
              <w:bottom w:w="0" w:type="dxa"/>
              <w:right w:w="28" w:type="dxa"/>
            </w:tcMar>
            <w:vAlign w:val="center"/>
          </w:tcPr>
          <w:p w:rsidR="0078425F" w:rsidRDefault="00181669">
            <w:pPr>
              <w:spacing w:line="340" w:lineRule="exact"/>
              <w:jc w:val="center"/>
              <w:rPr>
                <w:rFonts w:ascii="仿宋" w:eastAsia="仿宋" w:hAnsi="仿宋" w:cs="宋体"/>
                <w:sz w:val="24"/>
              </w:rPr>
            </w:pPr>
            <w:r>
              <w:rPr>
                <w:rFonts w:ascii="仿宋" w:eastAsia="仿宋" w:hAnsi="仿宋" w:cs="宋体" w:hint="eastAsia"/>
                <w:sz w:val="24"/>
              </w:rPr>
              <w:t>含到工地运输费，含</w:t>
            </w:r>
            <w:r>
              <w:rPr>
                <w:rFonts w:ascii="仿宋" w:eastAsia="仿宋" w:hAnsi="仿宋" w:cs="宋体" w:hint="eastAsia"/>
                <w:sz w:val="24"/>
              </w:rPr>
              <w:t>3</w:t>
            </w:r>
            <w:r>
              <w:rPr>
                <w:rFonts w:ascii="仿宋" w:eastAsia="仿宋" w:hAnsi="仿宋" w:cs="宋体" w:hint="eastAsia"/>
                <w:sz w:val="24"/>
              </w:rPr>
              <w:t>%</w:t>
            </w:r>
            <w:r>
              <w:rPr>
                <w:rFonts w:ascii="仿宋" w:eastAsia="仿宋" w:hAnsi="仿宋" w:cs="宋体" w:hint="eastAsia"/>
                <w:sz w:val="24"/>
              </w:rPr>
              <w:t>的增值税专票等。</w:t>
            </w:r>
          </w:p>
        </w:tc>
      </w:tr>
      <w:tr w:rsidR="0078425F">
        <w:trPr>
          <w:trHeight w:hRule="exact" w:val="454"/>
          <w:jc w:val="center"/>
        </w:trPr>
        <w:tc>
          <w:tcPr>
            <w:tcW w:w="172"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spacing w:line="340" w:lineRule="exact"/>
              <w:jc w:val="center"/>
              <w:rPr>
                <w:rFonts w:ascii="仿宋" w:eastAsia="仿宋" w:hAnsi="仿宋" w:cs="宋体"/>
                <w:color w:val="000000"/>
                <w:sz w:val="24"/>
              </w:rPr>
            </w:pPr>
            <w:r>
              <w:rPr>
                <w:rFonts w:ascii="仿宋" w:eastAsia="仿宋" w:hAnsi="仿宋" w:cs="宋体" w:hint="eastAsia"/>
                <w:color w:val="000000"/>
                <w:sz w:val="24"/>
              </w:rPr>
              <w:t>2</w:t>
            </w:r>
          </w:p>
        </w:tc>
        <w:tc>
          <w:tcPr>
            <w:tcW w:w="1898" w:type="pct"/>
            <w:tcBorders>
              <w:top w:val="single" w:sz="4" w:space="0" w:color="auto"/>
              <w:left w:val="nil"/>
              <w:bottom w:val="single" w:sz="4" w:space="0" w:color="auto"/>
              <w:right w:val="single" w:sz="4" w:space="0" w:color="auto"/>
            </w:tcBorders>
            <w:noWrap/>
            <w:tcMar>
              <w:top w:w="0" w:type="dxa"/>
              <w:left w:w="28" w:type="dxa"/>
              <w:bottom w:w="0" w:type="dxa"/>
              <w:right w:w="28" w:type="dxa"/>
            </w:tcMar>
            <w:vAlign w:val="center"/>
          </w:tcPr>
          <w:p w:rsidR="0078425F" w:rsidRDefault="00181669">
            <w:pPr>
              <w:jc w:val="center"/>
              <w:rPr>
                <w:rFonts w:ascii="仿宋" w:eastAsia="仿宋" w:hAnsi="仿宋" w:cs="Tahoma"/>
                <w:color w:val="000000"/>
                <w:sz w:val="24"/>
              </w:rPr>
            </w:pPr>
            <w:r>
              <w:rPr>
                <w:rFonts w:ascii="仿宋" w:eastAsia="仿宋" w:hAnsi="仿宋" w:cs="Tahoma" w:hint="eastAsia"/>
                <w:color w:val="000000"/>
                <w:sz w:val="24"/>
              </w:rPr>
              <w:t>泡沫夹心围挡</w:t>
            </w:r>
          </w:p>
        </w:tc>
        <w:tc>
          <w:tcPr>
            <w:tcW w:w="507"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jc w:val="center"/>
              <w:rPr>
                <w:rFonts w:ascii="仿宋" w:eastAsia="仿宋" w:hAnsi="仿宋"/>
                <w:sz w:val="24"/>
              </w:rPr>
            </w:pPr>
            <w:r>
              <w:rPr>
                <w:rFonts w:ascii="仿宋" w:eastAsia="仿宋" w:hAnsi="仿宋"/>
                <w:sz w:val="24"/>
              </w:rPr>
              <w:t>M</w:t>
            </w:r>
          </w:p>
        </w:tc>
        <w:tc>
          <w:tcPr>
            <w:tcW w:w="650"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jc w:val="center"/>
            </w:pPr>
            <w:r>
              <w:rPr>
                <w:rFonts w:ascii="仿宋" w:eastAsia="仿宋" w:hAnsi="仿宋" w:hint="eastAsia"/>
                <w:sz w:val="24"/>
              </w:rPr>
              <w:t>项目计量</w:t>
            </w:r>
          </w:p>
        </w:tc>
        <w:tc>
          <w:tcPr>
            <w:tcW w:w="1247"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78425F">
            <w:pPr>
              <w:jc w:val="center"/>
              <w:rPr>
                <w:rFonts w:ascii="仿宋" w:eastAsia="仿宋" w:hAnsi="仿宋" w:cs="宋体"/>
                <w:bCs/>
                <w:sz w:val="24"/>
              </w:rPr>
            </w:pPr>
          </w:p>
        </w:tc>
        <w:tc>
          <w:tcPr>
            <w:tcW w:w="522" w:type="pct"/>
            <w:vMerge/>
            <w:tcBorders>
              <w:left w:val="single" w:sz="4" w:space="0" w:color="auto"/>
              <w:right w:val="single" w:sz="4" w:space="0" w:color="auto"/>
            </w:tcBorders>
            <w:tcMar>
              <w:top w:w="0" w:type="dxa"/>
              <w:left w:w="28" w:type="dxa"/>
              <w:bottom w:w="0" w:type="dxa"/>
              <w:right w:w="28" w:type="dxa"/>
            </w:tcMar>
            <w:vAlign w:val="center"/>
          </w:tcPr>
          <w:p w:rsidR="0078425F" w:rsidRDefault="0078425F">
            <w:pPr>
              <w:spacing w:line="340" w:lineRule="exact"/>
              <w:jc w:val="center"/>
              <w:rPr>
                <w:rFonts w:ascii="仿宋" w:eastAsia="仿宋" w:hAnsi="仿宋" w:cs="宋体"/>
                <w:sz w:val="24"/>
              </w:rPr>
            </w:pPr>
          </w:p>
        </w:tc>
      </w:tr>
      <w:tr w:rsidR="0078425F">
        <w:trPr>
          <w:trHeight w:hRule="exact" w:val="454"/>
          <w:jc w:val="center"/>
        </w:trPr>
        <w:tc>
          <w:tcPr>
            <w:tcW w:w="172"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spacing w:line="340" w:lineRule="exact"/>
              <w:jc w:val="center"/>
              <w:rPr>
                <w:rFonts w:ascii="仿宋" w:eastAsia="仿宋" w:hAnsi="仿宋" w:cs="宋体"/>
                <w:color w:val="000000"/>
                <w:sz w:val="24"/>
              </w:rPr>
            </w:pPr>
            <w:r>
              <w:rPr>
                <w:rFonts w:ascii="仿宋" w:eastAsia="仿宋" w:hAnsi="仿宋" w:cs="宋体" w:hint="eastAsia"/>
                <w:color w:val="000000"/>
                <w:sz w:val="24"/>
              </w:rPr>
              <w:t>3</w:t>
            </w:r>
          </w:p>
        </w:tc>
        <w:tc>
          <w:tcPr>
            <w:tcW w:w="1898" w:type="pct"/>
            <w:tcBorders>
              <w:top w:val="single" w:sz="4" w:space="0" w:color="auto"/>
              <w:left w:val="nil"/>
              <w:bottom w:val="single" w:sz="4" w:space="0" w:color="auto"/>
              <w:right w:val="single" w:sz="4" w:space="0" w:color="auto"/>
            </w:tcBorders>
            <w:noWrap/>
            <w:tcMar>
              <w:top w:w="0" w:type="dxa"/>
              <w:left w:w="28" w:type="dxa"/>
              <w:bottom w:w="0" w:type="dxa"/>
              <w:right w:w="28" w:type="dxa"/>
            </w:tcMar>
            <w:vAlign w:val="center"/>
          </w:tcPr>
          <w:p w:rsidR="0078425F" w:rsidRDefault="00181669">
            <w:pPr>
              <w:jc w:val="center"/>
              <w:rPr>
                <w:rFonts w:ascii="仿宋" w:eastAsia="仿宋" w:hAnsi="仿宋" w:cs="Tahoma"/>
                <w:color w:val="000000"/>
                <w:sz w:val="24"/>
              </w:rPr>
            </w:pPr>
            <w:r>
              <w:rPr>
                <w:rFonts w:ascii="仿宋" w:eastAsia="仿宋" w:hAnsi="仿宋" w:cs="Tahoma" w:hint="eastAsia"/>
                <w:color w:val="000000"/>
                <w:sz w:val="24"/>
              </w:rPr>
              <w:t>小草彩钢围挡（</w:t>
            </w:r>
            <w:r>
              <w:rPr>
                <w:rFonts w:ascii="仿宋" w:eastAsia="仿宋" w:hAnsi="仿宋" w:cs="Tahoma" w:hint="eastAsia"/>
                <w:color w:val="000000"/>
                <w:sz w:val="24"/>
              </w:rPr>
              <w:t>2.2</w:t>
            </w:r>
            <w:r>
              <w:rPr>
                <w:rFonts w:ascii="仿宋" w:eastAsia="仿宋" w:hAnsi="仿宋" w:cs="Tahoma" w:hint="eastAsia"/>
                <w:color w:val="000000"/>
                <w:sz w:val="24"/>
              </w:rPr>
              <w:t>米高）</w:t>
            </w:r>
          </w:p>
        </w:tc>
        <w:tc>
          <w:tcPr>
            <w:tcW w:w="507"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jc w:val="center"/>
              <w:rPr>
                <w:rFonts w:ascii="仿宋" w:eastAsia="仿宋" w:hAnsi="仿宋"/>
                <w:sz w:val="24"/>
              </w:rPr>
            </w:pPr>
            <w:r>
              <w:rPr>
                <w:rFonts w:ascii="仿宋" w:eastAsia="仿宋" w:hAnsi="仿宋"/>
                <w:sz w:val="24"/>
              </w:rPr>
              <w:t>M</w:t>
            </w:r>
          </w:p>
        </w:tc>
        <w:tc>
          <w:tcPr>
            <w:tcW w:w="650"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jc w:val="center"/>
            </w:pPr>
            <w:r>
              <w:rPr>
                <w:rFonts w:ascii="仿宋" w:eastAsia="仿宋" w:hAnsi="仿宋" w:hint="eastAsia"/>
                <w:sz w:val="24"/>
              </w:rPr>
              <w:t>项目计量</w:t>
            </w:r>
          </w:p>
        </w:tc>
        <w:tc>
          <w:tcPr>
            <w:tcW w:w="1247"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78425F">
            <w:pPr>
              <w:jc w:val="center"/>
              <w:rPr>
                <w:rFonts w:ascii="仿宋" w:eastAsia="仿宋" w:hAnsi="仿宋" w:cs="Tahoma"/>
                <w:color w:val="000000"/>
                <w:sz w:val="24"/>
              </w:rPr>
            </w:pPr>
          </w:p>
        </w:tc>
        <w:tc>
          <w:tcPr>
            <w:tcW w:w="522" w:type="pct"/>
            <w:vMerge/>
            <w:tcBorders>
              <w:left w:val="single" w:sz="4" w:space="0" w:color="auto"/>
              <w:right w:val="single" w:sz="4" w:space="0" w:color="auto"/>
            </w:tcBorders>
            <w:tcMar>
              <w:top w:w="0" w:type="dxa"/>
              <w:left w:w="28" w:type="dxa"/>
              <w:bottom w:w="0" w:type="dxa"/>
              <w:right w:w="28" w:type="dxa"/>
            </w:tcMar>
            <w:vAlign w:val="center"/>
          </w:tcPr>
          <w:p w:rsidR="0078425F" w:rsidRDefault="0078425F">
            <w:pPr>
              <w:spacing w:line="340" w:lineRule="exact"/>
              <w:jc w:val="center"/>
              <w:rPr>
                <w:rFonts w:ascii="仿宋" w:eastAsia="仿宋" w:hAnsi="仿宋" w:cs="宋体"/>
                <w:sz w:val="24"/>
              </w:rPr>
            </w:pPr>
          </w:p>
        </w:tc>
      </w:tr>
      <w:tr w:rsidR="0078425F">
        <w:trPr>
          <w:trHeight w:hRule="exact" w:val="454"/>
          <w:jc w:val="center"/>
        </w:trPr>
        <w:tc>
          <w:tcPr>
            <w:tcW w:w="172"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spacing w:line="340" w:lineRule="exact"/>
              <w:jc w:val="center"/>
              <w:rPr>
                <w:rFonts w:ascii="仿宋" w:eastAsia="仿宋" w:hAnsi="仿宋" w:cs="宋体"/>
                <w:color w:val="000000"/>
                <w:sz w:val="24"/>
              </w:rPr>
            </w:pPr>
            <w:r>
              <w:rPr>
                <w:rFonts w:ascii="仿宋" w:eastAsia="仿宋" w:hAnsi="仿宋" w:cs="宋体" w:hint="eastAsia"/>
                <w:color w:val="000000"/>
                <w:sz w:val="24"/>
              </w:rPr>
              <w:t>4</w:t>
            </w:r>
          </w:p>
        </w:tc>
        <w:tc>
          <w:tcPr>
            <w:tcW w:w="1898" w:type="pct"/>
            <w:tcBorders>
              <w:top w:val="single" w:sz="4" w:space="0" w:color="auto"/>
              <w:left w:val="nil"/>
              <w:bottom w:val="single" w:sz="4" w:space="0" w:color="auto"/>
              <w:right w:val="single" w:sz="4" w:space="0" w:color="auto"/>
            </w:tcBorders>
            <w:noWrap/>
            <w:tcMar>
              <w:top w:w="0" w:type="dxa"/>
              <w:left w:w="28" w:type="dxa"/>
              <w:bottom w:w="0" w:type="dxa"/>
              <w:right w:w="28" w:type="dxa"/>
            </w:tcMar>
            <w:vAlign w:val="center"/>
          </w:tcPr>
          <w:p w:rsidR="0078425F" w:rsidRDefault="00181669">
            <w:pPr>
              <w:jc w:val="center"/>
              <w:rPr>
                <w:rFonts w:ascii="仿宋" w:eastAsia="仿宋" w:hAnsi="仿宋" w:cs="Tahoma"/>
                <w:color w:val="000000"/>
                <w:sz w:val="24"/>
              </w:rPr>
            </w:pPr>
            <w:r>
              <w:rPr>
                <w:rFonts w:ascii="仿宋" w:eastAsia="仿宋" w:hAnsi="仿宋" w:cs="Tahoma" w:hint="eastAsia"/>
                <w:color w:val="000000"/>
                <w:sz w:val="24"/>
              </w:rPr>
              <w:t>临时围挡租赁</w:t>
            </w:r>
          </w:p>
        </w:tc>
        <w:tc>
          <w:tcPr>
            <w:tcW w:w="507"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jc w:val="center"/>
              <w:rPr>
                <w:rFonts w:ascii="仿宋" w:eastAsia="仿宋" w:hAnsi="仿宋"/>
                <w:sz w:val="24"/>
              </w:rPr>
            </w:pPr>
            <w:r>
              <w:rPr>
                <w:rFonts w:ascii="仿宋" w:eastAsia="仿宋" w:hAnsi="仿宋" w:hint="eastAsia"/>
                <w:sz w:val="24"/>
              </w:rPr>
              <w:t>米</w:t>
            </w:r>
            <w:r>
              <w:rPr>
                <w:rFonts w:ascii="仿宋" w:eastAsia="仿宋" w:hAnsi="仿宋" w:hint="eastAsia"/>
                <w:sz w:val="24"/>
              </w:rPr>
              <w:t>/</w:t>
            </w:r>
            <w:r>
              <w:rPr>
                <w:rFonts w:ascii="仿宋" w:eastAsia="仿宋" w:hAnsi="仿宋" w:hint="eastAsia"/>
                <w:sz w:val="24"/>
              </w:rPr>
              <w:t>天</w:t>
            </w:r>
          </w:p>
        </w:tc>
        <w:tc>
          <w:tcPr>
            <w:tcW w:w="650"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jc w:val="center"/>
            </w:pPr>
            <w:r>
              <w:rPr>
                <w:rFonts w:ascii="仿宋" w:eastAsia="仿宋" w:hAnsi="仿宋" w:hint="eastAsia"/>
                <w:sz w:val="24"/>
              </w:rPr>
              <w:t>项目计量</w:t>
            </w:r>
          </w:p>
        </w:tc>
        <w:tc>
          <w:tcPr>
            <w:tcW w:w="1247"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78425F">
            <w:pPr>
              <w:jc w:val="center"/>
              <w:rPr>
                <w:rFonts w:ascii="仿宋" w:eastAsia="仿宋" w:hAnsi="仿宋" w:cs="Tahoma"/>
                <w:color w:val="000000"/>
                <w:sz w:val="24"/>
              </w:rPr>
            </w:pPr>
          </w:p>
        </w:tc>
        <w:tc>
          <w:tcPr>
            <w:tcW w:w="522" w:type="pct"/>
            <w:vMerge/>
            <w:tcBorders>
              <w:left w:val="single" w:sz="4" w:space="0" w:color="auto"/>
              <w:right w:val="single" w:sz="4" w:space="0" w:color="auto"/>
            </w:tcBorders>
            <w:tcMar>
              <w:top w:w="0" w:type="dxa"/>
              <w:left w:w="28" w:type="dxa"/>
              <w:bottom w:w="0" w:type="dxa"/>
              <w:right w:w="28" w:type="dxa"/>
            </w:tcMar>
            <w:vAlign w:val="center"/>
          </w:tcPr>
          <w:p w:rsidR="0078425F" w:rsidRDefault="0078425F">
            <w:pPr>
              <w:spacing w:line="340" w:lineRule="exact"/>
              <w:jc w:val="center"/>
              <w:rPr>
                <w:rFonts w:ascii="仿宋" w:eastAsia="仿宋" w:hAnsi="仿宋" w:cs="宋体"/>
                <w:sz w:val="24"/>
              </w:rPr>
            </w:pPr>
          </w:p>
        </w:tc>
      </w:tr>
      <w:tr w:rsidR="0078425F">
        <w:trPr>
          <w:trHeight w:hRule="exact" w:val="454"/>
          <w:jc w:val="center"/>
        </w:trPr>
        <w:tc>
          <w:tcPr>
            <w:tcW w:w="172"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spacing w:line="340" w:lineRule="exact"/>
              <w:jc w:val="center"/>
              <w:rPr>
                <w:rFonts w:ascii="仿宋" w:eastAsia="仿宋" w:hAnsi="仿宋" w:cs="宋体"/>
                <w:color w:val="000000"/>
                <w:sz w:val="24"/>
              </w:rPr>
            </w:pPr>
            <w:r>
              <w:rPr>
                <w:rFonts w:ascii="仿宋" w:eastAsia="仿宋" w:hAnsi="仿宋" w:cs="宋体" w:hint="eastAsia"/>
                <w:color w:val="000000"/>
                <w:sz w:val="24"/>
              </w:rPr>
              <w:t>6</w:t>
            </w:r>
          </w:p>
        </w:tc>
        <w:tc>
          <w:tcPr>
            <w:tcW w:w="1898" w:type="pct"/>
            <w:tcBorders>
              <w:top w:val="single" w:sz="4" w:space="0" w:color="auto"/>
              <w:left w:val="nil"/>
              <w:bottom w:val="single" w:sz="4" w:space="0" w:color="auto"/>
              <w:right w:val="single" w:sz="4" w:space="0" w:color="auto"/>
            </w:tcBorders>
            <w:noWrap/>
            <w:tcMar>
              <w:top w:w="0" w:type="dxa"/>
              <w:left w:w="28" w:type="dxa"/>
              <w:bottom w:w="0" w:type="dxa"/>
              <w:right w:w="28" w:type="dxa"/>
            </w:tcMar>
            <w:vAlign w:val="center"/>
          </w:tcPr>
          <w:p w:rsidR="0078425F" w:rsidRDefault="00181669">
            <w:pPr>
              <w:jc w:val="center"/>
              <w:rPr>
                <w:rFonts w:ascii="仿宋" w:eastAsia="仿宋" w:hAnsi="仿宋" w:cs="Tahoma"/>
                <w:color w:val="000000"/>
                <w:sz w:val="24"/>
              </w:rPr>
            </w:pPr>
            <w:r>
              <w:rPr>
                <w:rFonts w:ascii="仿宋" w:eastAsia="仿宋" w:hAnsi="仿宋" w:cs="Tahoma" w:hint="eastAsia"/>
                <w:color w:val="000000"/>
                <w:sz w:val="24"/>
              </w:rPr>
              <w:t>公益标语</w:t>
            </w:r>
          </w:p>
        </w:tc>
        <w:tc>
          <w:tcPr>
            <w:tcW w:w="507"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jc w:val="center"/>
              <w:rPr>
                <w:rFonts w:ascii="仿宋" w:eastAsia="仿宋" w:hAnsi="仿宋"/>
                <w:sz w:val="24"/>
              </w:rPr>
            </w:pPr>
            <w:r>
              <w:rPr>
                <w:rFonts w:ascii="仿宋" w:eastAsia="仿宋" w:hAnsi="仿宋" w:hint="eastAsia"/>
                <w:sz w:val="24"/>
              </w:rPr>
              <w:t>平方米</w:t>
            </w:r>
          </w:p>
        </w:tc>
        <w:tc>
          <w:tcPr>
            <w:tcW w:w="650"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181669">
            <w:pPr>
              <w:jc w:val="center"/>
            </w:pPr>
            <w:r>
              <w:rPr>
                <w:rFonts w:ascii="仿宋" w:eastAsia="仿宋" w:hAnsi="仿宋" w:hint="eastAsia"/>
                <w:sz w:val="24"/>
              </w:rPr>
              <w:t>项目计量</w:t>
            </w:r>
          </w:p>
        </w:tc>
        <w:tc>
          <w:tcPr>
            <w:tcW w:w="1247"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78425F">
            <w:pPr>
              <w:jc w:val="center"/>
              <w:rPr>
                <w:rFonts w:ascii="仿宋" w:eastAsia="仿宋" w:hAnsi="仿宋" w:cs="Tahoma"/>
                <w:color w:val="000000"/>
                <w:sz w:val="24"/>
              </w:rPr>
            </w:pPr>
          </w:p>
        </w:tc>
        <w:tc>
          <w:tcPr>
            <w:tcW w:w="522" w:type="pct"/>
            <w:vMerge/>
            <w:tcBorders>
              <w:left w:val="single" w:sz="4" w:space="0" w:color="auto"/>
              <w:right w:val="single" w:sz="4" w:space="0" w:color="auto"/>
            </w:tcBorders>
            <w:tcMar>
              <w:top w:w="0" w:type="dxa"/>
              <w:left w:w="28" w:type="dxa"/>
              <w:bottom w:w="0" w:type="dxa"/>
              <w:right w:w="28" w:type="dxa"/>
            </w:tcMar>
            <w:vAlign w:val="center"/>
          </w:tcPr>
          <w:p w:rsidR="0078425F" w:rsidRDefault="0078425F">
            <w:pPr>
              <w:spacing w:line="340" w:lineRule="exact"/>
              <w:jc w:val="center"/>
              <w:rPr>
                <w:rFonts w:ascii="仿宋" w:eastAsia="仿宋" w:hAnsi="仿宋" w:cs="宋体"/>
                <w:sz w:val="24"/>
              </w:rPr>
            </w:pPr>
          </w:p>
        </w:tc>
      </w:tr>
      <w:tr w:rsidR="0078425F">
        <w:trPr>
          <w:trHeight w:val="405"/>
          <w:jc w:val="center"/>
        </w:trPr>
        <w:tc>
          <w:tcPr>
            <w:tcW w:w="172" w:type="pct"/>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78425F">
            <w:pPr>
              <w:spacing w:line="340" w:lineRule="exact"/>
              <w:rPr>
                <w:rFonts w:ascii="仿宋" w:eastAsia="仿宋" w:hAnsi="仿宋"/>
              </w:rPr>
            </w:pPr>
            <w:bookmarkStart w:id="0" w:name="_GoBack"/>
            <w:bookmarkEnd w:id="0"/>
          </w:p>
        </w:tc>
        <w:tc>
          <w:tcPr>
            <w:tcW w:w="1898" w:type="pct"/>
            <w:tcBorders>
              <w:top w:val="single" w:sz="4" w:space="0" w:color="auto"/>
              <w:left w:val="nil"/>
              <w:bottom w:val="single" w:sz="4" w:space="0" w:color="auto"/>
              <w:right w:val="single" w:sz="4" w:space="0" w:color="auto"/>
            </w:tcBorders>
            <w:noWrap/>
            <w:tcMar>
              <w:top w:w="0" w:type="dxa"/>
              <w:left w:w="28" w:type="dxa"/>
              <w:bottom w:w="0" w:type="dxa"/>
              <w:right w:w="28" w:type="dxa"/>
            </w:tcMar>
            <w:vAlign w:val="center"/>
          </w:tcPr>
          <w:p w:rsidR="0078425F" w:rsidRDefault="00181669">
            <w:pPr>
              <w:spacing w:line="340" w:lineRule="exact"/>
              <w:jc w:val="center"/>
              <w:rPr>
                <w:rFonts w:ascii="仿宋" w:eastAsia="仿宋" w:hAnsi="仿宋"/>
              </w:rPr>
            </w:pPr>
            <w:r>
              <w:rPr>
                <w:rFonts w:ascii="仿宋" w:eastAsia="仿宋" w:hAnsi="仿宋" w:cs="宋体" w:hint="eastAsia"/>
                <w:b/>
                <w:bCs/>
                <w:color w:val="000000"/>
                <w:sz w:val="24"/>
              </w:rPr>
              <w:t>合</w:t>
            </w:r>
            <w:r>
              <w:rPr>
                <w:rFonts w:ascii="仿宋" w:eastAsia="仿宋" w:hAnsi="仿宋" w:cs="宋体" w:hint="eastAsia"/>
                <w:b/>
                <w:bCs/>
                <w:color w:val="000000"/>
                <w:sz w:val="24"/>
              </w:rPr>
              <w:t xml:space="preserve">  </w:t>
            </w:r>
            <w:r>
              <w:rPr>
                <w:rFonts w:ascii="仿宋" w:eastAsia="仿宋" w:hAnsi="仿宋" w:cs="宋体" w:hint="eastAsia"/>
                <w:b/>
                <w:bCs/>
                <w:color w:val="000000"/>
                <w:sz w:val="24"/>
              </w:rPr>
              <w:t>计</w:t>
            </w:r>
          </w:p>
        </w:tc>
        <w:tc>
          <w:tcPr>
            <w:tcW w:w="507"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78425F">
            <w:pPr>
              <w:spacing w:line="340" w:lineRule="exact"/>
              <w:jc w:val="center"/>
              <w:rPr>
                <w:rFonts w:ascii="仿宋" w:eastAsia="仿宋" w:hAnsi="仿宋"/>
              </w:rPr>
            </w:pPr>
          </w:p>
        </w:tc>
        <w:tc>
          <w:tcPr>
            <w:tcW w:w="650"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78425F">
            <w:pPr>
              <w:spacing w:line="340" w:lineRule="exact"/>
              <w:jc w:val="center"/>
              <w:rPr>
                <w:rFonts w:ascii="仿宋" w:eastAsia="仿宋" w:hAnsi="仿宋" w:cs="宋体"/>
                <w:b/>
                <w:bCs/>
                <w:color w:val="000000"/>
                <w:sz w:val="24"/>
              </w:rPr>
            </w:pPr>
          </w:p>
        </w:tc>
        <w:tc>
          <w:tcPr>
            <w:tcW w:w="1247" w:type="pct"/>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78425F">
            <w:pPr>
              <w:jc w:val="center"/>
              <w:rPr>
                <w:rFonts w:ascii="仿宋" w:eastAsia="仿宋" w:hAnsi="仿宋" w:cs="Tahoma"/>
                <w:color w:val="000000"/>
                <w:sz w:val="24"/>
              </w:rPr>
            </w:pPr>
          </w:p>
        </w:tc>
        <w:tc>
          <w:tcPr>
            <w:tcW w:w="522" w:type="pct"/>
            <w:vMerge/>
            <w:tcBorders>
              <w:left w:val="single" w:sz="4" w:space="0" w:color="auto"/>
              <w:bottom w:val="single" w:sz="4" w:space="0" w:color="auto"/>
              <w:right w:val="single" w:sz="4" w:space="0" w:color="auto"/>
            </w:tcBorders>
            <w:noWrap/>
            <w:tcMar>
              <w:top w:w="0" w:type="dxa"/>
              <w:left w:w="28" w:type="dxa"/>
              <w:bottom w:w="0" w:type="dxa"/>
              <w:right w:w="28" w:type="dxa"/>
            </w:tcMar>
            <w:vAlign w:val="center"/>
          </w:tcPr>
          <w:p w:rsidR="0078425F" w:rsidRDefault="0078425F">
            <w:pPr>
              <w:spacing w:line="340" w:lineRule="exact"/>
              <w:rPr>
                <w:rFonts w:ascii="仿宋" w:eastAsia="仿宋" w:hAnsi="仿宋"/>
              </w:rPr>
            </w:pPr>
          </w:p>
        </w:tc>
      </w:tr>
      <w:tr w:rsidR="0078425F">
        <w:trPr>
          <w:trHeight w:val="1544"/>
          <w:jc w:val="center"/>
        </w:trPr>
        <w:tc>
          <w:tcPr>
            <w:tcW w:w="5000" w:type="pct"/>
            <w:gridSpan w:val="6"/>
            <w:tcBorders>
              <w:top w:val="nil"/>
              <w:left w:val="single" w:sz="4" w:space="0" w:color="auto"/>
              <w:bottom w:val="single" w:sz="4" w:space="0" w:color="auto"/>
              <w:right w:val="single" w:sz="4" w:space="0" w:color="auto"/>
            </w:tcBorders>
          </w:tcPr>
          <w:p w:rsidR="0078425F" w:rsidRDefault="00181669">
            <w:pPr>
              <w:spacing w:line="340" w:lineRule="exact"/>
              <w:ind w:firstLineChars="100" w:firstLine="240"/>
              <w:rPr>
                <w:rFonts w:ascii="仿宋" w:eastAsia="仿宋" w:hAnsi="仿宋" w:cs="仿宋_GB2312"/>
                <w:color w:val="000000"/>
                <w:sz w:val="24"/>
                <w:szCs w:val="28"/>
              </w:rPr>
            </w:pPr>
            <w:r>
              <w:rPr>
                <w:rFonts w:ascii="仿宋" w:eastAsia="仿宋" w:hAnsi="仿宋" w:cs="仿宋_GB2312" w:hint="eastAsia"/>
                <w:color w:val="000000"/>
                <w:sz w:val="24"/>
                <w:szCs w:val="28"/>
              </w:rPr>
              <w:t>1</w:t>
            </w:r>
            <w:r>
              <w:rPr>
                <w:rFonts w:ascii="仿宋" w:eastAsia="仿宋" w:hAnsi="仿宋" w:cs="仿宋_GB2312" w:hint="eastAsia"/>
                <w:color w:val="000000"/>
                <w:sz w:val="24"/>
                <w:szCs w:val="28"/>
              </w:rPr>
              <w:t>、以上价格为到货价，含税且含材料包装费、运费、人工费、保险费</w:t>
            </w:r>
            <w:r>
              <w:rPr>
                <w:rFonts w:ascii="仿宋" w:eastAsia="仿宋" w:hAnsi="仿宋" w:cs="仿宋_GB2312" w:hint="eastAsia"/>
                <w:color w:val="000000"/>
                <w:sz w:val="24"/>
                <w:szCs w:val="28"/>
              </w:rPr>
              <w:t>(</w:t>
            </w:r>
            <w:r>
              <w:rPr>
                <w:rFonts w:ascii="仿宋" w:eastAsia="仿宋" w:hAnsi="仿宋" w:cs="仿宋_GB2312" w:hint="eastAsia"/>
                <w:color w:val="000000"/>
                <w:sz w:val="24"/>
                <w:szCs w:val="28"/>
              </w:rPr>
              <w:t>指运输全过程保险费和人身意外险</w:t>
            </w:r>
            <w:r>
              <w:rPr>
                <w:rFonts w:ascii="仿宋" w:eastAsia="仿宋" w:hAnsi="仿宋" w:cs="仿宋_GB2312" w:hint="eastAsia"/>
                <w:color w:val="000000"/>
                <w:sz w:val="24"/>
                <w:szCs w:val="28"/>
              </w:rPr>
              <w:t>)</w:t>
            </w:r>
            <w:r>
              <w:rPr>
                <w:rFonts w:ascii="仿宋" w:eastAsia="仿宋" w:hAnsi="仿宋" w:cs="仿宋_GB2312" w:hint="eastAsia"/>
                <w:color w:val="000000"/>
                <w:sz w:val="24"/>
                <w:szCs w:val="28"/>
              </w:rPr>
              <w:t>等一切费用。</w:t>
            </w:r>
          </w:p>
          <w:p w:rsidR="0078425F" w:rsidRDefault="00181669">
            <w:pPr>
              <w:spacing w:line="340" w:lineRule="exact"/>
              <w:ind w:firstLineChars="100" w:firstLine="240"/>
              <w:rPr>
                <w:rFonts w:ascii="仿宋" w:eastAsia="仿宋" w:hAnsi="仿宋" w:cs="仿宋_GB2312"/>
                <w:color w:val="000000"/>
                <w:sz w:val="24"/>
                <w:szCs w:val="28"/>
              </w:rPr>
            </w:pPr>
            <w:r>
              <w:rPr>
                <w:rFonts w:ascii="仿宋" w:eastAsia="仿宋" w:hAnsi="仿宋" w:cs="仿宋_GB2312" w:hint="eastAsia"/>
                <w:color w:val="000000"/>
                <w:sz w:val="24"/>
                <w:szCs w:val="28"/>
              </w:rPr>
              <w:t>2</w:t>
            </w:r>
            <w:r>
              <w:rPr>
                <w:rFonts w:ascii="仿宋" w:eastAsia="仿宋" w:hAnsi="仿宋" w:cs="仿宋_GB2312" w:hint="eastAsia"/>
                <w:color w:val="000000"/>
                <w:sz w:val="24"/>
                <w:szCs w:val="28"/>
              </w:rPr>
              <w:t>、实际结算价以实际签证验收数量</w:t>
            </w:r>
            <w:r>
              <w:rPr>
                <w:rFonts w:ascii="仿宋" w:eastAsia="仿宋" w:hAnsi="仿宋" w:cs="仿宋_GB2312" w:hint="eastAsia"/>
                <w:color w:val="000000"/>
                <w:sz w:val="24"/>
                <w:szCs w:val="28"/>
              </w:rPr>
              <w:t>*</w:t>
            </w:r>
            <w:r>
              <w:rPr>
                <w:rFonts w:ascii="仿宋" w:eastAsia="仿宋" w:hAnsi="仿宋" w:cs="仿宋_GB2312" w:hint="eastAsia"/>
                <w:color w:val="000000"/>
                <w:sz w:val="24"/>
                <w:szCs w:val="28"/>
              </w:rPr>
              <w:t>中标价为准。</w:t>
            </w:r>
          </w:p>
          <w:p w:rsidR="0078425F" w:rsidRDefault="00181669">
            <w:pPr>
              <w:spacing w:line="340" w:lineRule="exact"/>
              <w:ind w:firstLineChars="100" w:firstLine="240"/>
              <w:rPr>
                <w:rFonts w:ascii="仿宋" w:eastAsia="仿宋" w:hAnsi="仿宋" w:cs="仿宋_GB2312"/>
                <w:color w:val="000000"/>
                <w:sz w:val="24"/>
                <w:szCs w:val="28"/>
              </w:rPr>
            </w:pPr>
            <w:r>
              <w:rPr>
                <w:rFonts w:ascii="仿宋" w:eastAsia="仿宋" w:hAnsi="仿宋" w:cs="仿宋_GB2312" w:hint="eastAsia"/>
                <w:color w:val="000000"/>
                <w:sz w:val="24"/>
                <w:szCs w:val="28"/>
              </w:rPr>
              <w:t>3</w:t>
            </w:r>
            <w:r>
              <w:rPr>
                <w:rFonts w:ascii="仿宋" w:eastAsia="仿宋" w:hAnsi="仿宋" w:cs="仿宋_GB2312" w:hint="eastAsia"/>
                <w:color w:val="000000"/>
                <w:sz w:val="24"/>
                <w:szCs w:val="28"/>
              </w:rPr>
              <w:t>、零星修补项目和应急抢险工程不在此次中标单价范围。</w:t>
            </w:r>
          </w:p>
        </w:tc>
      </w:tr>
    </w:tbl>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3.</w:t>
      </w:r>
      <w:r>
        <w:rPr>
          <w:rFonts w:ascii="仿宋" w:eastAsia="仿宋" w:hAnsi="仿宋" w:cs="仿宋" w:hint="eastAsia"/>
          <w:bCs/>
          <w:color w:val="000000"/>
          <w:sz w:val="28"/>
          <w:szCs w:val="28"/>
        </w:rPr>
        <w:t>作业方式：乙方为甲方工程施工提供包工包料施工作业，按甲方工程施工进度要求提供人员、材料和设备。</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4.</w:t>
      </w:r>
      <w:r>
        <w:rPr>
          <w:rFonts w:ascii="仿宋" w:eastAsia="仿宋" w:hAnsi="仿宋" w:cs="仿宋" w:hint="eastAsia"/>
          <w:bCs/>
          <w:color w:val="000000"/>
          <w:sz w:val="28"/>
          <w:szCs w:val="28"/>
        </w:rPr>
        <w:t>工期要求：</w:t>
      </w:r>
    </w:p>
    <w:p w:rsidR="0078425F" w:rsidRDefault="00181669">
      <w:pPr>
        <w:spacing w:line="360" w:lineRule="exact"/>
        <w:ind w:rightChars="-24" w:right="-50" w:firstLineChars="200" w:firstLine="560"/>
        <w:jc w:val="left"/>
        <w:rPr>
          <w:rFonts w:ascii="仿宋" w:eastAsia="仿宋" w:hAnsi="仿宋" w:cs="仿宋"/>
          <w:bCs/>
          <w:color w:val="000000"/>
          <w:sz w:val="28"/>
          <w:szCs w:val="28"/>
        </w:rPr>
      </w:pPr>
      <w:r>
        <w:rPr>
          <w:rFonts w:ascii="仿宋" w:eastAsia="仿宋" w:hAnsi="仿宋" w:cs="仿宋"/>
          <w:bCs/>
          <w:color w:val="000000"/>
          <w:sz w:val="28"/>
          <w:szCs w:val="28"/>
        </w:rPr>
        <w:t>4.1</w:t>
      </w:r>
      <w:r>
        <w:rPr>
          <w:rFonts w:ascii="仿宋" w:eastAsia="仿宋" w:hAnsi="仿宋" w:cs="仿宋" w:hint="eastAsia"/>
          <w:bCs/>
          <w:color w:val="000000"/>
          <w:sz w:val="28"/>
          <w:szCs w:val="28"/>
        </w:rPr>
        <w:t>施工工期：暂定</w:t>
      </w:r>
      <w:r>
        <w:rPr>
          <w:rFonts w:ascii="仿宋" w:eastAsia="仿宋" w:hAnsi="仿宋" w:cs="仿宋" w:hint="eastAsia"/>
          <w:bCs/>
          <w:color w:val="000000"/>
          <w:sz w:val="28"/>
          <w:szCs w:val="28"/>
          <w:u w:val="single"/>
        </w:rPr>
        <w:t xml:space="preserve"> </w:t>
      </w:r>
      <w:r>
        <w:rPr>
          <w:rFonts w:ascii="仿宋" w:eastAsia="仿宋" w:hAnsi="仿宋" w:cs="仿宋" w:hint="eastAsia"/>
          <w:bCs/>
          <w:color w:val="000000"/>
          <w:sz w:val="28"/>
          <w:szCs w:val="28"/>
          <w:u w:val="single"/>
        </w:rPr>
        <w:t xml:space="preserve"> </w:t>
      </w:r>
      <w:r>
        <w:rPr>
          <w:rFonts w:ascii="仿宋" w:eastAsia="仿宋" w:hAnsi="仿宋" w:cs="仿宋" w:hint="eastAsia"/>
          <w:bCs/>
          <w:color w:val="000000"/>
          <w:sz w:val="28"/>
          <w:szCs w:val="28"/>
          <w:u w:val="single"/>
        </w:rPr>
        <w:t xml:space="preserve"> </w:t>
      </w:r>
      <w:r>
        <w:rPr>
          <w:rFonts w:ascii="仿宋" w:eastAsia="仿宋" w:hAnsi="仿宋" w:cs="仿宋" w:hint="eastAsia"/>
          <w:bCs/>
          <w:color w:val="000000"/>
          <w:sz w:val="28"/>
          <w:szCs w:val="28"/>
        </w:rPr>
        <w:t>年</w:t>
      </w:r>
      <w:r>
        <w:rPr>
          <w:rFonts w:ascii="仿宋" w:eastAsia="仿宋" w:hAnsi="仿宋" w:cs="仿宋" w:hint="eastAsia"/>
          <w:bCs/>
          <w:color w:val="000000"/>
          <w:sz w:val="28"/>
          <w:szCs w:val="28"/>
          <w:u w:val="single"/>
        </w:rPr>
        <w:t xml:space="preserve"> </w:t>
      </w:r>
      <w:r>
        <w:rPr>
          <w:rFonts w:ascii="仿宋" w:eastAsia="仿宋" w:hAnsi="仿宋" w:cs="仿宋" w:hint="eastAsia"/>
          <w:bCs/>
          <w:color w:val="000000"/>
          <w:sz w:val="28"/>
          <w:szCs w:val="28"/>
          <w:u w:val="single"/>
        </w:rPr>
        <w:t xml:space="preserve"> </w:t>
      </w:r>
      <w:r>
        <w:rPr>
          <w:rFonts w:ascii="仿宋" w:eastAsia="仿宋" w:hAnsi="仿宋" w:cs="仿宋" w:hint="eastAsia"/>
          <w:bCs/>
          <w:color w:val="000000"/>
          <w:sz w:val="28"/>
          <w:szCs w:val="28"/>
          <w:u w:val="single"/>
        </w:rPr>
        <w:t xml:space="preserve"> </w:t>
      </w:r>
      <w:r>
        <w:rPr>
          <w:rFonts w:ascii="仿宋" w:eastAsia="仿宋" w:hAnsi="仿宋" w:cs="仿宋" w:hint="eastAsia"/>
          <w:bCs/>
          <w:color w:val="000000"/>
          <w:sz w:val="28"/>
          <w:szCs w:val="28"/>
        </w:rPr>
        <w:t>月</w:t>
      </w:r>
      <w:r>
        <w:rPr>
          <w:rFonts w:ascii="仿宋" w:eastAsia="仿宋" w:hAnsi="仿宋" w:cs="仿宋" w:hint="eastAsia"/>
          <w:bCs/>
          <w:color w:val="000000"/>
          <w:sz w:val="28"/>
          <w:szCs w:val="28"/>
          <w:u w:val="single"/>
        </w:rPr>
        <w:t xml:space="preserve">   </w:t>
      </w:r>
      <w:r>
        <w:rPr>
          <w:rFonts w:ascii="仿宋" w:eastAsia="仿宋" w:hAnsi="仿宋" w:cs="仿宋" w:hint="eastAsia"/>
          <w:bCs/>
          <w:color w:val="000000"/>
          <w:sz w:val="28"/>
          <w:szCs w:val="28"/>
        </w:rPr>
        <w:t>日至甲方下达书面退场通知。甲方根据现场工作面的提供时间，可对作业期限进行相应的调整。</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4.2</w:t>
      </w:r>
      <w:r>
        <w:rPr>
          <w:rFonts w:ascii="仿宋" w:eastAsia="仿宋" w:hAnsi="仿宋" w:cs="仿宋" w:hint="eastAsia"/>
          <w:bCs/>
          <w:color w:val="000000"/>
          <w:sz w:val="28"/>
          <w:szCs w:val="28"/>
        </w:rPr>
        <w:t>进度计划：乙方按业主单位和甲方要求组织施工，确保作业期限。若乙方劳动力不足、作业能力差，已经或预计影响工程项目</w:t>
      </w:r>
      <w:r>
        <w:rPr>
          <w:rFonts w:ascii="仿宋" w:eastAsia="仿宋" w:hAnsi="仿宋" w:cs="仿宋" w:hint="eastAsia"/>
          <w:bCs/>
          <w:color w:val="000000"/>
          <w:sz w:val="28"/>
          <w:szCs w:val="28"/>
        </w:rPr>
        <w:lastRenderedPageBreak/>
        <w:t>的合同工期时，甲方有权解除本合同并要求乙方承担相应的违约责任，由此造成的损失由乙方承担。</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4.3</w:t>
      </w:r>
      <w:r>
        <w:rPr>
          <w:rFonts w:ascii="仿宋" w:eastAsia="仿宋" w:hAnsi="仿宋" w:cs="仿宋" w:hint="eastAsia"/>
          <w:bCs/>
          <w:color w:val="000000"/>
          <w:sz w:val="28"/>
          <w:szCs w:val="28"/>
        </w:rPr>
        <w:t>作业期限顺延：如遇下列情况造成工期延误的，经甲方书面确认后，乙方方可作业期限相应顺延：（</w:t>
      </w:r>
      <w:r>
        <w:rPr>
          <w:rFonts w:ascii="仿宋" w:eastAsia="仿宋" w:hAnsi="仿宋" w:cs="仿宋" w:hint="eastAsia"/>
          <w:bCs/>
          <w:color w:val="000000"/>
          <w:sz w:val="28"/>
          <w:szCs w:val="28"/>
        </w:rPr>
        <w:t>1</w:t>
      </w:r>
      <w:r>
        <w:rPr>
          <w:rFonts w:ascii="仿宋" w:eastAsia="仿宋" w:hAnsi="仿宋" w:cs="仿宋" w:hint="eastAsia"/>
          <w:bCs/>
          <w:color w:val="000000"/>
          <w:sz w:val="28"/>
          <w:szCs w:val="28"/>
        </w:rPr>
        <w:t>）重大工程量变化和设计变更；（</w:t>
      </w:r>
      <w:r>
        <w:rPr>
          <w:rFonts w:ascii="仿宋" w:eastAsia="仿宋" w:hAnsi="仿宋" w:cs="仿宋" w:hint="eastAsia"/>
          <w:bCs/>
          <w:color w:val="000000"/>
          <w:sz w:val="28"/>
          <w:szCs w:val="28"/>
        </w:rPr>
        <w:t>2</w:t>
      </w:r>
      <w:r>
        <w:rPr>
          <w:rFonts w:ascii="仿宋" w:eastAsia="仿宋" w:hAnsi="仿宋" w:cs="仿宋" w:hint="eastAsia"/>
          <w:bCs/>
          <w:color w:val="000000"/>
          <w:sz w:val="28"/>
          <w:szCs w:val="28"/>
        </w:rPr>
        <w:t>）不可抗力；（</w:t>
      </w:r>
      <w:r>
        <w:rPr>
          <w:rFonts w:ascii="仿宋" w:eastAsia="仿宋" w:hAnsi="仿宋" w:cs="仿宋" w:hint="eastAsia"/>
          <w:bCs/>
          <w:color w:val="000000"/>
          <w:sz w:val="28"/>
          <w:szCs w:val="28"/>
        </w:rPr>
        <w:t>3</w:t>
      </w:r>
      <w:r>
        <w:rPr>
          <w:rFonts w:ascii="仿宋" w:eastAsia="仿宋" w:hAnsi="仿宋" w:cs="仿宋" w:hint="eastAsia"/>
          <w:bCs/>
          <w:color w:val="000000"/>
          <w:sz w:val="28"/>
          <w:szCs w:val="28"/>
        </w:rPr>
        <w:t>）甲方原因。其他原因或因乙方原因造成工期延误的，工期不予顺延。</w:t>
      </w:r>
    </w:p>
    <w:p w:rsidR="0078425F" w:rsidRDefault="00181669">
      <w:pPr>
        <w:spacing w:line="360" w:lineRule="exact"/>
        <w:ind w:firstLineChars="200" w:firstLine="560"/>
        <w:rPr>
          <w:rFonts w:ascii="黑体" w:eastAsia="黑体" w:hAnsi="黑体" w:cs="黑体"/>
          <w:bCs/>
          <w:color w:val="000000"/>
          <w:sz w:val="28"/>
          <w:szCs w:val="28"/>
        </w:rPr>
      </w:pPr>
      <w:r>
        <w:rPr>
          <w:rFonts w:ascii="黑体" w:eastAsia="黑体" w:hAnsi="黑体" w:cs="黑体" w:hint="eastAsia"/>
          <w:bCs/>
          <w:color w:val="000000"/>
          <w:sz w:val="28"/>
          <w:szCs w:val="28"/>
        </w:rPr>
        <w:t>第二条</w:t>
      </w:r>
      <w:r>
        <w:rPr>
          <w:rFonts w:ascii="黑体" w:eastAsia="黑体" w:hAnsi="黑体" w:cs="黑体" w:hint="eastAsia"/>
          <w:bCs/>
          <w:color w:val="000000"/>
          <w:sz w:val="28"/>
          <w:szCs w:val="28"/>
        </w:rPr>
        <w:t xml:space="preserve">  </w:t>
      </w:r>
      <w:r>
        <w:rPr>
          <w:rFonts w:ascii="黑体" w:eastAsia="黑体" w:hAnsi="黑体" w:cs="黑体" w:hint="eastAsia"/>
          <w:bCs/>
          <w:color w:val="000000"/>
          <w:sz w:val="28"/>
          <w:szCs w:val="28"/>
        </w:rPr>
        <w:t>合同固定条款</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1.</w:t>
      </w:r>
      <w:r>
        <w:rPr>
          <w:rFonts w:ascii="仿宋" w:eastAsia="仿宋" w:hAnsi="仿宋" w:cs="仿宋" w:hint="eastAsia"/>
          <w:bCs/>
          <w:color w:val="000000"/>
          <w:sz w:val="28"/>
          <w:szCs w:val="28"/>
        </w:rPr>
        <w:t>竣工结算：乙方在所有工程完工后一个月内完成竣工决算，在甲方书面或电话通知乙方后</w:t>
      </w:r>
      <w:r>
        <w:rPr>
          <w:rFonts w:ascii="仿宋" w:eastAsia="仿宋" w:hAnsi="仿宋" w:cs="仿宋"/>
          <w:bCs/>
          <w:color w:val="000000"/>
          <w:sz w:val="28"/>
          <w:szCs w:val="28"/>
        </w:rPr>
        <w:t>10</w:t>
      </w:r>
      <w:r>
        <w:rPr>
          <w:rFonts w:ascii="仿宋" w:eastAsia="仿宋" w:hAnsi="仿宋" w:cs="仿宋" w:hint="eastAsia"/>
          <w:bCs/>
          <w:color w:val="000000"/>
          <w:sz w:val="28"/>
          <w:szCs w:val="28"/>
        </w:rPr>
        <w:t>天内不到达现场或甲方指定地点办理决算手续的，甲方将视同乙方同意甲方决算意见。</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2</w:t>
      </w:r>
      <w:r>
        <w:rPr>
          <w:rFonts w:ascii="仿宋" w:eastAsia="仿宋" w:hAnsi="仿宋" w:cs="仿宋"/>
          <w:bCs/>
          <w:color w:val="000000"/>
          <w:sz w:val="28"/>
          <w:szCs w:val="28"/>
        </w:rPr>
        <w:t>.</w:t>
      </w:r>
      <w:r>
        <w:rPr>
          <w:rFonts w:ascii="仿宋" w:eastAsia="仿宋" w:hAnsi="仿宋" w:cs="仿宋" w:hint="eastAsia"/>
          <w:bCs/>
          <w:color w:val="000000"/>
          <w:sz w:val="28"/>
          <w:szCs w:val="28"/>
        </w:rPr>
        <w:t>授权委托：乙方在办理合同签订、现场施工管理、验工计价、结算、材料购买、办理计价款的支付及签订补充协议等与此相关的一切事</w:t>
      </w:r>
      <w:r>
        <w:rPr>
          <w:rFonts w:ascii="仿宋" w:eastAsia="仿宋" w:hAnsi="仿宋" w:cs="仿宋" w:hint="eastAsia"/>
          <w:bCs/>
          <w:color w:val="000000"/>
          <w:sz w:val="28"/>
          <w:szCs w:val="28"/>
        </w:rPr>
        <w:t>务只能由乙方授权委托人员办理，其他人员无权办理。</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3</w:t>
      </w:r>
      <w:r>
        <w:rPr>
          <w:rFonts w:ascii="仿宋" w:eastAsia="仿宋" w:hAnsi="仿宋" w:cs="仿宋"/>
          <w:bCs/>
          <w:color w:val="000000"/>
          <w:sz w:val="28"/>
          <w:szCs w:val="28"/>
        </w:rPr>
        <w:t>.</w:t>
      </w:r>
      <w:r>
        <w:rPr>
          <w:rFonts w:ascii="仿宋" w:eastAsia="仿宋" w:hAnsi="仿宋" w:cs="仿宋" w:hint="eastAsia"/>
          <w:bCs/>
          <w:color w:val="000000"/>
          <w:sz w:val="28"/>
          <w:szCs w:val="28"/>
        </w:rPr>
        <w:t>第三方债务：施工期间，乙方与第三方发生的债权债务和乙方（含乙方的员工）违法相关法律法规受到刑事处罚、行政处罚或民事纠纷等问题的，由乙方自行负责处理，并承担相应责任与费用。</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4</w:t>
      </w:r>
      <w:r>
        <w:rPr>
          <w:rFonts w:ascii="仿宋" w:eastAsia="仿宋" w:hAnsi="仿宋" w:cs="仿宋"/>
          <w:bCs/>
          <w:color w:val="000000"/>
          <w:sz w:val="28"/>
          <w:szCs w:val="28"/>
        </w:rPr>
        <w:t>.</w:t>
      </w:r>
      <w:r>
        <w:rPr>
          <w:rFonts w:ascii="仿宋" w:eastAsia="仿宋" w:hAnsi="仿宋" w:cs="仿宋" w:hint="eastAsia"/>
          <w:bCs/>
          <w:color w:val="000000"/>
          <w:sz w:val="28"/>
          <w:szCs w:val="28"/>
        </w:rPr>
        <w:t>质量保证金：由甲方预留结算价款的</w:t>
      </w:r>
      <w:r>
        <w:rPr>
          <w:rFonts w:ascii="仿宋" w:eastAsia="仿宋" w:hAnsi="仿宋" w:cs="仿宋"/>
          <w:bCs/>
          <w:color w:val="000000"/>
          <w:sz w:val="28"/>
          <w:szCs w:val="28"/>
        </w:rPr>
        <w:t>5%</w:t>
      </w:r>
      <w:r>
        <w:rPr>
          <w:rFonts w:ascii="仿宋" w:eastAsia="仿宋" w:hAnsi="仿宋" w:cs="仿宋" w:hint="eastAsia"/>
          <w:bCs/>
          <w:color w:val="000000"/>
          <w:sz w:val="28"/>
          <w:szCs w:val="28"/>
        </w:rPr>
        <w:t>作为质量保证金，工程经业主单位确认通过质保期后并向甲方拨付工程质量保证金后十日内，甲方将预留的质量保证金退还乙方，质量保证金不计利息。</w:t>
      </w:r>
    </w:p>
    <w:p w:rsidR="0078425F" w:rsidRDefault="00181669">
      <w:pPr>
        <w:spacing w:line="360" w:lineRule="exact"/>
        <w:ind w:firstLineChars="200" w:firstLine="560"/>
        <w:rPr>
          <w:rFonts w:ascii="黑体" w:eastAsia="黑体" w:hAnsi="黑体" w:cs="黑体"/>
          <w:bCs/>
          <w:color w:val="000000"/>
          <w:sz w:val="28"/>
          <w:szCs w:val="28"/>
        </w:rPr>
      </w:pPr>
      <w:r>
        <w:rPr>
          <w:rFonts w:ascii="黑体" w:eastAsia="黑体" w:hAnsi="黑体" w:cs="黑体" w:hint="eastAsia"/>
          <w:bCs/>
          <w:color w:val="000000"/>
          <w:sz w:val="28"/>
          <w:szCs w:val="28"/>
        </w:rPr>
        <w:t>第三条</w:t>
      </w:r>
      <w:r>
        <w:rPr>
          <w:rFonts w:ascii="黑体" w:eastAsia="黑体" w:hAnsi="黑体" w:cs="黑体" w:hint="eastAsia"/>
          <w:bCs/>
          <w:color w:val="000000"/>
          <w:sz w:val="28"/>
          <w:szCs w:val="28"/>
        </w:rPr>
        <w:t xml:space="preserve">  </w:t>
      </w:r>
      <w:r>
        <w:rPr>
          <w:rFonts w:ascii="黑体" w:eastAsia="黑体" w:hAnsi="黑体" w:cs="黑体" w:hint="eastAsia"/>
          <w:bCs/>
          <w:color w:val="000000"/>
          <w:sz w:val="28"/>
          <w:szCs w:val="28"/>
        </w:rPr>
        <w:t>作业形式</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1.</w:t>
      </w:r>
      <w:r>
        <w:rPr>
          <w:rFonts w:ascii="仿宋" w:eastAsia="仿宋" w:hAnsi="仿宋" w:cs="仿宋" w:hint="eastAsia"/>
          <w:bCs/>
          <w:color w:val="000000"/>
          <w:sz w:val="28"/>
          <w:szCs w:val="28"/>
        </w:rPr>
        <w:t>乙方以自己组织的人员为甲方提供施工服务，接受甲方施工管理，参与甲方组织的施工生产，协助甲方履行与业主单位签订的合同。</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2.</w:t>
      </w:r>
      <w:r>
        <w:rPr>
          <w:rFonts w:ascii="仿宋" w:eastAsia="仿宋" w:hAnsi="仿宋" w:cs="仿宋" w:hint="eastAsia"/>
          <w:bCs/>
          <w:color w:val="000000"/>
          <w:sz w:val="28"/>
          <w:szCs w:val="28"/>
        </w:rPr>
        <w:t>甲方与乙方建立以施工服务为标的合同关系，甲方与乙方的员工（含乙方雇用的各种形式的临时工，下同）无任何劳动关系。甲方支付乙方的劳务费，是对乙方提供</w:t>
      </w:r>
      <w:r w:rsidR="00ED1E55">
        <w:rPr>
          <w:rFonts w:ascii="仿宋" w:eastAsia="仿宋" w:hAnsi="仿宋" w:cs="仿宋" w:hint="eastAsia"/>
          <w:bCs/>
          <w:color w:val="000000"/>
          <w:sz w:val="28"/>
          <w:szCs w:val="28"/>
        </w:rPr>
        <w:t>施工服务</w:t>
      </w:r>
      <w:r>
        <w:rPr>
          <w:rFonts w:ascii="仿宋" w:eastAsia="仿宋" w:hAnsi="仿宋" w:cs="仿宋" w:hint="eastAsia"/>
          <w:bCs/>
          <w:color w:val="000000"/>
          <w:sz w:val="28"/>
          <w:szCs w:val="28"/>
        </w:rPr>
        <w:t>支出的报酬，并非支付乙方人员的工资。乙方提供的劳务应遵守甲方的各项管理制度和劳动纪律，应服从甲方在施工组织、技术、质量、安全、治安、环保、文明施工等方面的管理，严格按照施工规范和操作规程施工，确保工程质量和施工安全。</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3</w:t>
      </w:r>
      <w:r>
        <w:rPr>
          <w:rFonts w:ascii="仿宋" w:eastAsia="仿宋" w:hAnsi="仿宋" w:cs="仿宋"/>
          <w:bCs/>
          <w:color w:val="000000"/>
          <w:sz w:val="28"/>
          <w:szCs w:val="28"/>
        </w:rPr>
        <w:t>.</w:t>
      </w:r>
      <w:r>
        <w:rPr>
          <w:rFonts w:ascii="仿宋" w:eastAsia="仿宋" w:hAnsi="仿宋" w:cs="仿宋" w:hint="eastAsia"/>
          <w:bCs/>
          <w:color w:val="000000"/>
          <w:sz w:val="28"/>
          <w:szCs w:val="28"/>
        </w:rPr>
        <w:t>乙方必须同其参与施工</w:t>
      </w:r>
      <w:r>
        <w:rPr>
          <w:rFonts w:ascii="仿宋" w:eastAsia="仿宋" w:hAnsi="仿宋" w:cs="仿宋" w:hint="eastAsia"/>
          <w:bCs/>
          <w:color w:val="000000"/>
          <w:sz w:val="28"/>
          <w:szCs w:val="28"/>
        </w:rPr>
        <w:t>的劳务人员签订书面劳动合同，并且报甲方备案。</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4</w:t>
      </w:r>
      <w:r>
        <w:rPr>
          <w:rFonts w:ascii="仿宋" w:eastAsia="仿宋" w:hAnsi="仿宋" w:cs="仿宋"/>
          <w:bCs/>
          <w:color w:val="000000"/>
          <w:sz w:val="28"/>
          <w:szCs w:val="28"/>
        </w:rPr>
        <w:t>.</w:t>
      </w:r>
      <w:r>
        <w:rPr>
          <w:rFonts w:ascii="仿宋" w:eastAsia="仿宋" w:hAnsi="仿宋" w:cs="仿宋" w:hint="eastAsia"/>
          <w:bCs/>
          <w:color w:val="000000"/>
          <w:sz w:val="28"/>
          <w:szCs w:val="28"/>
        </w:rPr>
        <w:t>乙方施工人员和施工设备所涉及的保险等其他一切费用，由乙方自行缴纳，并向甲方提供相关材料备案。</w:t>
      </w:r>
    </w:p>
    <w:p w:rsidR="0078425F" w:rsidRDefault="00181669">
      <w:pPr>
        <w:spacing w:line="360" w:lineRule="exact"/>
        <w:ind w:firstLineChars="200" w:firstLine="560"/>
        <w:rPr>
          <w:rFonts w:ascii="黑体" w:eastAsia="黑体" w:hAnsi="黑体" w:cs="黑体"/>
          <w:bCs/>
          <w:color w:val="000000"/>
          <w:sz w:val="28"/>
          <w:szCs w:val="28"/>
        </w:rPr>
      </w:pPr>
      <w:r>
        <w:rPr>
          <w:rFonts w:ascii="黑体" w:eastAsia="黑体" w:hAnsi="黑体" w:cs="黑体" w:hint="eastAsia"/>
          <w:bCs/>
          <w:color w:val="000000"/>
          <w:sz w:val="28"/>
          <w:szCs w:val="28"/>
        </w:rPr>
        <w:t>第四条</w:t>
      </w:r>
      <w:r>
        <w:rPr>
          <w:rFonts w:ascii="黑体" w:eastAsia="黑体" w:hAnsi="黑体" w:cs="黑体" w:hint="eastAsia"/>
          <w:bCs/>
          <w:color w:val="000000"/>
          <w:sz w:val="28"/>
          <w:szCs w:val="28"/>
        </w:rPr>
        <w:t xml:space="preserve">  </w:t>
      </w:r>
      <w:r>
        <w:rPr>
          <w:rFonts w:ascii="黑体" w:eastAsia="黑体" w:hAnsi="黑体" w:cs="黑体" w:hint="eastAsia"/>
          <w:bCs/>
          <w:color w:val="000000"/>
          <w:sz w:val="28"/>
          <w:szCs w:val="28"/>
        </w:rPr>
        <w:t>合同价款及签认约定</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1.</w:t>
      </w:r>
      <w:r>
        <w:rPr>
          <w:rFonts w:ascii="仿宋" w:eastAsia="仿宋" w:hAnsi="仿宋" w:cs="仿宋" w:hint="eastAsia"/>
          <w:bCs/>
          <w:color w:val="000000"/>
          <w:sz w:val="28"/>
          <w:szCs w:val="28"/>
        </w:rPr>
        <w:t>本工程实行综合单价承包（此价格涵盖了完成该工程项目所需的材料费、劳务费、管理费、利润、机械进出场费等所有费用），乙方已经充分了解本工程的各种情况，充分预见了本工程可能的一</w:t>
      </w:r>
      <w:r>
        <w:rPr>
          <w:rFonts w:ascii="仿宋" w:eastAsia="仿宋" w:hAnsi="仿宋" w:cs="仿宋" w:hint="eastAsia"/>
          <w:bCs/>
          <w:color w:val="000000"/>
          <w:sz w:val="28"/>
          <w:szCs w:val="28"/>
        </w:rPr>
        <w:lastRenderedPageBreak/>
        <w:t>切风险和内容，本合同项下综合单价不因任何风险及其他任何因素的变动进行调整。</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2.</w:t>
      </w:r>
      <w:r>
        <w:rPr>
          <w:rFonts w:ascii="仿宋" w:eastAsia="仿宋" w:hAnsi="仿宋" w:cs="仿宋" w:hint="eastAsia"/>
          <w:bCs/>
          <w:color w:val="000000"/>
          <w:sz w:val="28"/>
          <w:szCs w:val="28"/>
        </w:rPr>
        <w:t>合同内工程项目和内容的签认：最终决算以甲方签字、计价认可的实际完成的符合计量规则的有效合格工程数量为依据进行结算。工程经甲方验收合格后，根据图纸或技术交底由甲、乙双方按现场实际完成的有效合格数量共同核定。</w:t>
      </w:r>
    </w:p>
    <w:p w:rsidR="0078425F" w:rsidRDefault="00181669">
      <w:pPr>
        <w:spacing w:line="360" w:lineRule="exact"/>
        <w:ind w:firstLineChars="200" w:firstLine="560"/>
        <w:rPr>
          <w:rFonts w:ascii="黑体" w:eastAsia="黑体" w:hAnsi="黑体" w:cs="黑体"/>
          <w:bCs/>
          <w:color w:val="000000"/>
          <w:sz w:val="28"/>
          <w:szCs w:val="28"/>
        </w:rPr>
      </w:pPr>
      <w:r>
        <w:rPr>
          <w:rFonts w:ascii="黑体" w:eastAsia="黑体" w:hAnsi="黑体" w:cs="黑体" w:hint="eastAsia"/>
          <w:bCs/>
          <w:color w:val="000000"/>
          <w:sz w:val="28"/>
          <w:szCs w:val="28"/>
        </w:rPr>
        <w:t>第五条</w:t>
      </w:r>
      <w:r>
        <w:rPr>
          <w:rFonts w:ascii="黑体" w:eastAsia="黑体" w:hAnsi="黑体" w:cs="黑体" w:hint="eastAsia"/>
          <w:bCs/>
          <w:color w:val="000000"/>
          <w:sz w:val="28"/>
          <w:szCs w:val="28"/>
        </w:rPr>
        <w:t xml:space="preserve">  </w:t>
      </w:r>
      <w:r>
        <w:rPr>
          <w:rFonts w:ascii="黑体" w:eastAsia="黑体" w:hAnsi="黑体" w:cs="黑体" w:hint="eastAsia"/>
          <w:bCs/>
          <w:color w:val="000000"/>
          <w:sz w:val="28"/>
          <w:szCs w:val="28"/>
        </w:rPr>
        <w:t>工程款的计量及支付</w:t>
      </w:r>
    </w:p>
    <w:p w:rsidR="00030111" w:rsidRDefault="00181669">
      <w:pPr>
        <w:spacing w:line="3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工程完</w:t>
      </w:r>
      <w:r w:rsidR="00030111">
        <w:rPr>
          <w:rFonts w:ascii="仿宋" w:eastAsia="仿宋" w:hAnsi="仿宋" w:cs="仿宋" w:hint="eastAsia"/>
          <w:bCs/>
          <w:sz w:val="28"/>
          <w:szCs w:val="28"/>
        </w:rPr>
        <w:t>工并</w:t>
      </w:r>
      <w:r>
        <w:rPr>
          <w:rFonts w:ascii="仿宋" w:eastAsia="仿宋" w:hAnsi="仿宋" w:cs="仿宋" w:hint="eastAsia"/>
          <w:bCs/>
          <w:sz w:val="28"/>
          <w:szCs w:val="28"/>
        </w:rPr>
        <w:t>经验收合格</w:t>
      </w:r>
      <w:r>
        <w:rPr>
          <w:rFonts w:ascii="仿宋" w:eastAsia="仿宋" w:hAnsi="仿宋" w:cs="仿宋" w:hint="eastAsia"/>
          <w:bCs/>
          <w:sz w:val="28"/>
          <w:szCs w:val="28"/>
        </w:rPr>
        <w:t>后，甲方根据审签结算金额</w:t>
      </w:r>
      <w:r>
        <w:rPr>
          <w:rFonts w:ascii="仿宋" w:eastAsia="仿宋" w:hAnsi="仿宋" w:cs="仿宋" w:hint="eastAsia"/>
          <w:bCs/>
          <w:sz w:val="28"/>
          <w:szCs w:val="28"/>
        </w:rPr>
        <w:t>支付乙方结算金额的</w:t>
      </w:r>
      <w:r w:rsidR="00ED1E55">
        <w:rPr>
          <w:rFonts w:ascii="仿宋" w:eastAsia="仿宋" w:hAnsi="仿宋" w:cs="仿宋" w:hint="eastAsia"/>
          <w:bCs/>
          <w:sz w:val="28"/>
          <w:szCs w:val="28"/>
        </w:rPr>
        <w:t>7</w:t>
      </w:r>
      <w:r>
        <w:rPr>
          <w:rFonts w:ascii="仿宋" w:eastAsia="仿宋" w:hAnsi="仿宋" w:cs="仿宋" w:hint="eastAsia"/>
          <w:bCs/>
          <w:sz w:val="28"/>
          <w:szCs w:val="28"/>
        </w:rPr>
        <w:t>0%</w:t>
      </w:r>
      <w:r w:rsidR="00030111">
        <w:rPr>
          <w:rFonts w:ascii="仿宋" w:eastAsia="仿宋" w:hAnsi="仿宋" w:cs="仿宋" w:hint="eastAsia"/>
          <w:bCs/>
          <w:sz w:val="28"/>
          <w:szCs w:val="28"/>
        </w:rPr>
        <w:t>；每家单位当年完成的工程量当年年底进行一次结算，甲方付至该年度已完成工程量结算金额的90%；合作期满，甲方一年内脂肪乙方剩余合同款；上述工程量及结算金额的确定以甲方签字认可的签证单（结算单）为准；</w:t>
      </w:r>
    </w:p>
    <w:p w:rsidR="0078425F" w:rsidRDefault="00181669">
      <w:pPr>
        <w:spacing w:line="360" w:lineRule="exact"/>
        <w:ind w:firstLineChars="200" w:firstLine="560"/>
        <w:rPr>
          <w:rFonts w:ascii="仿宋" w:eastAsia="仿宋" w:hAnsi="仿宋" w:cs="仿宋"/>
          <w:bCs/>
          <w:sz w:val="28"/>
          <w:szCs w:val="28"/>
        </w:rPr>
      </w:pPr>
      <w:r>
        <w:rPr>
          <w:rFonts w:ascii="仿宋" w:eastAsia="仿宋" w:hAnsi="仿宋" w:cs="仿宋" w:hint="eastAsia"/>
          <w:bCs/>
          <w:sz w:val="28"/>
          <w:szCs w:val="28"/>
        </w:rPr>
        <w:t>乙方在合同款计量及结算支付时须提供申请支付金额</w:t>
      </w:r>
      <w:r>
        <w:rPr>
          <w:rFonts w:ascii="仿宋" w:eastAsia="仿宋" w:hAnsi="仿宋" w:cs="仿宋" w:hint="eastAsia"/>
          <w:bCs/>
          <w:sz w:val="28"/>
          <w:szCs w:val="28"/>
        </w:rPr>
        <w:t>3%</w:t>
      </w:r>
      <w:r>
        <w:rPr>
          <w:rFonts w:ascii="仿宋" w:eastAsia="仿宋" w:hAnsi="仿宋" w:cs="仿宋" w:hint="eastAsia"/>
          <w:bCs/>
          <w:sz w:val="28"/>
          <w:szCs w:val="28"/>
        </w:rPr>
        <w:t>的增值税专用发票。</w:t>
      </w:r>
    </w:p>
    <w:p w:rsidR="0078425F" w:rsidRDefault="00181669">
      <w:pPr>
        <w:spacing w:line="360" w:lineRule="exact"/>
        <w:ind w:firstLineChars="200" w:firstLine="560"/>
        <w:rPr>
          <w:rFonts w:ascii="黑体" w:eastAsia="黑体" w:hAnsi="黑体" w:cs="黑体"/>
          <w:bCs/>
          <w:color w:val="000000"/>
          <w:sz w:val="28"/>
          <w:szCs w:val="28"/>
        </w:rPr>
      </w:pPr>
      <w:r>
        <w:rPr>
          <w:rFonts w:ascii="黑体" w:eastAsia="黑体" w:hAnsi="黑体" w:cs="黑体" w:hint="eastAsia"/>
          <w:bCs/>
          <w:color w:val="000000"/>
          <w:sz w:val="28"/>
          <w:szCs w:val="28"/>
        </w:rPr>
        <w:t>第六条</w:t>
      </w:r>
      <w:r>
        <w:rPr>
          <w:rFonts w:ascii="黑体" w:eastAsia="黑体" w:hAnsi="黑体" w:cs="黑体" w:hint="eastAsia"/>
          <w:bCs/>
          <w:color w:val="000000"/>
          <w:sz w:val="28"/>
          <w:szCs w:val="28"/>
        </w:rPr>
        <w:t xml:space="preserve">  </w:t>
      </w:r>
      <w:r>
        <w:rPr>
          <w:rFonts w:ascii="黑体" w:eastAsia="黑体" w:hAnsi="黑体" w:cs="黑体" w:hint="eastAsia"/>
          <w:bCs/>
          <w:color w:val="000000"/>
          <w:sz w:val="28"/>
          <w:szCs w:val="28"/>
        </w:rPr>
        <w:t>双方权利和义务</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1</w:t>
      </w:r>
      <w:r>
        <w:rPr>
          <w:rFonts w:ascii="仿宋" w:eastAsia="仿宋" w:hAnsi="仿宋" w:cs="仿宋"/>
          <w:bCs/>
          <w:color w:val="000000"/>
          <w:sz w:val="28"/>
          <w:szCs w:val="28"/>
        </w:rPr>
        <w:t>.</w:t>
      </w:r>
      <w:r>
        <w:rPr>
          <w:rFonts w:ascii="仿宋" w:eastAsia="仿宋" w:hAnsi="仿宋" w:cs="仿宋" w:hint="eastAsia"/>
          <w:bCs/>
          <w:color w:val="000000"/>
          <w:sz w:val="28"/>
          <w:szCs w:val="28"/>
        </w:rPr>
        <w:t>甲方权利和义务</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1</w:t>
      </w:r>
      <w:r>
        <w:rPr>
          <w:rFonts w:ascii="仿宋" w:eastAsia="仿宋" w:hAnsi="仿宋" w:cs="仿宋"/>
          <w:bCs/>
          <w:color w:val="000000"/>
          <w:sz w:val="28"/>
          <w:szCs w:val="28"/>
        </w:rPr>
        <w:t>.1</w:t>
      </w:r>
      <w:r>
        <w:rPr>
          <w:rFonts w:ascii="仿宋" w:eastAsia="仿宋" w:hAnsi="仿宋" w:cs="仿宋" w:hint="eastAsia"/>
          <w:bCs/>
          <w:color w:val="000000"/>
          <w:sz w:val="28"/>
          <w:szCs w:val="28"/>
        </w:rPr>
        <w:t>由甲方的工程管理人员，负责</w:t>
      </w:r>
      <w:r>
        <w:rPr>
          <w:rFonts w:ascii="仿宋" w:eastAsia="仿宋" w:hAnsi="仿宋" w:cs="仿宋" w:hint="eastAsia"/>
          <w:bCs/>
          <w:color w:val="000000"/>
          <w:sz w:val="28"/>
          <w:szCs w:val="28"/>
        </w:rPr>
        <w:t>对乙方技术、安全、各项组织协调工作和施工技术交底、检查、监督及验收，对工程施工全过程实施全面管理。</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1</w:t>
      </w:r>
      <w:r>
        <w:rPr>
          <w:rFonts w:ascii="仿宋" w:eastAsia="仿宋" w:hAnsi="仿宋" w:cs="仿宋"/>
          <w:bCs/>
          <w:color w:val="000000"/>
          <w:sz w:val="28"/>
          <w:szCs w:val="28"/>
        </w:rPr>
        <w:t>.2</w:t>
      </w:r>
      <w:r>
        <w:rPr>
          <w:rFonts w:ascii="仿宋" w:eastAsia="仿宋" w:hAnsi="仿宋" w:cs="仿宋" w:hint="eastAsia"/>
          <w:bCs/>
          <w:color w:val="000000"/>
          <w:sz w:val="28"/>
          <w:szCs w:val="28"/>
        </w:rPr>
        <w:t>甲方的工程管理人员对乙方施工工程的每道工序进行全方位的管理和质量监控。</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1</w:t>
      </w:r>
      <w:r>
        <w:rPr>
          <w:rFonts w:ascii="仿宋" w:eastAsia="仿宋" w:hAnsi="仿宋" w:cs="仿宋"/>
          <w:bCs/>
          <w:color w:val="000000"/>
          <w:sz w:val="28"/>
          <w:szCs w:val="28"/>
        </w:rPr>
        <w:t>.3</w:t>
      </w:r>
      <w:r>
        <w:rPr>
          <w:rFonts w:ascii="仿宋" w:eastAsia="仿宋" w:hAnsi="仿宋" w:cs="仿宋" w:hint="eastAsia"/>
          <w:bCs/>
          <w:color w:val="000000"/>
          <w:sz w:val="28"/>
          <w:szCs w:val="28"/>
        </w:rPr>
        <w:t>检查监督乙方施工人员进行文明施工、安全生产。</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1</w:t>
      </w:r>
      <w:r>
        <w:rPr>
          <w:rFonts w:ascii="仿宋" w:eastAsia="仿宋" w:hAnsi="仿宋" w:cs="仿宋"/>
          <w:bCs/>
          <w:color w:val="000000"/>
          <w:sz w:val="28"/>
          <w:szCs w:val="28"/>
        </w:rPr>
        <w:t>.</w:t>
      </w:r>
      <w:r>
        <w:rPr>
          <w:rFonts w:ascii="仿宋" w:eastAsia="仿宋" w:hAnsi="仿宋" w:cs="仿宋" w:hint="eastAsia"/>
          <w:bCs/>
          <w:color w:val="000000"/>
          <w:sz w:val="28"/>
          <w:szCs w:val="28"/>
        </w:rPr>
        <w:t>4</w:t>
      </w:r>
      <w:r>
        <w:rPr>
          <w:rFonts w:ascii="仿宋" w:eastAsia="仿宋" w:hAnsi="仿宋" w:cs="仿宋" w:hint="eastAsia"/>
          <w:bCs/>
          <w:color w:val="000000"/>
          <w:sz w:val="28"/>
          <w:szCs w:val="28"/>
        </w:rPr>
        <w:t>负责征地、拆迁、工程施工用电与用水等方面的外部关系协调工作</w:t>
      </w:r>
      <w:r>
        <w:rPr>
          <w:rFonts w:ascii="仿宋" w:eastAsia="仿宋" w:hAnsi="仿宋" w:cs="仿宋"/>
          <w:bCs/>
          <w:color w:val="000000"/>
          <w:sz w:val="28"/>
          <w:szCs w:val="28"/>
        </w:rPr>
        <w:t>,</w:t>
      </w:r>
      <w:r>
        <w:rPr>
          <w:rFonts w:ascii="仿宋" w:eastAsia="仿宋" w:hAnsi="仿宋" w:cs="仿宋" w:hint="eastAsia"/>
          <w:bCs/>
          <w:color w:val="000000"/>
          <w:sz w:val="28"/>
          <w:szCs w:val="28"/>
        </w:rPr>
        <w:t>负责主要电力干线架设及水资源费用。</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1</w:t>
      </w:r>
      <w:r>
        <w:rPr>
          <w:rFonts w:ascii="仿宋" w:eastAsia="仿宋" w:hAnsi="仿宋" w:cs="仿宋"/>
          <w:bCs/>
          <w:color w:val="000000"/>
          <w:sz w:val="28"/>
          <w:szCs w:val="28"/>
        </w:rPr>
        <w:t>.</w:t>
      </w:r>
      <w:r>
        <w:rPr>
          <w:rFonts w:ascii="仿宋" w:eastAsia="仿宋" w:hAnsi="仿宋" w:cs="仿宋" w:hint="eastAsia"/>
          <w:bCs/>
          <w:color w:val="000000"/>
          <w:sz w:val="28"/>
          <w:szCs w:val="28"/>
        </w:rPr>
        <w:t>5</w:t>
      </w:r>
      <w:r>
        <w:rPr>
          <w:rFonts w:ascii="仿宋" w:eastAsia="仿宋" w:hAnsi="仿宋" w:cs="仿宋" w:hint="eastAsia"/>
          <w:bCs/>
          <w:color w:val="000000"/>
          <w:sz w:val="28"/>
          <w:szCs w:val="28"/>
        </w:rPr>
        <w:t>管理乙方对其所属劳务人员的工资发放，必要时可由甲方代为发放以确保乙方劳务人员工资发放到位，代为发放的工资从乙方劳务费中抵扣。</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1</w:t>
      </w:r>
      <w:r>
        <w:rPr>
          <w:rFonts w:ascii="仿宋" w:eastAsia="仿宋" w:hAnsi="仿宋" w:cs="仿宋"/>
          <w:bCs/>
          <w:color w:val="000000"/>
          <w:sz w:val="28"/>
          <w:szCs w:val="28"/>
        </w:rPr>
        <w:t>.</w:t>
      </w:r>
      <w:r>
        <w:rPr>
          <w:rFonts w:ascii="仿宋" w:eastAsia="仿宋" w:hAnsi="仿宋" w:cs="仿宋" w:hint="eastAsia"/>
          <w:bCs/>
          <w:color w:val="000000"/>
          <w:sz w:val="28"/>
          <w:szCs w:val="28"/>
        </w:rPr>
        <w:t>6</w:t>
      </w:r>
      <w:r>
        <w:rPr>
          <w:rFonts w:ascii="仿宋" w:eastAsia="仿宋" w:hAnsi="仿宋" w:cs="仿宋" w:hint="eastAsia"/>
          <w:bCs/>
          <w:color w:val="000000"/>
          <w:sz w:val="28"/>
          <w:szCs w:val="28"/>
        </w:rPr>
        <w:t>负责审核及检查乙方劳务用工情况，监督乙方劳务用工符合《中华人民共和国劳动法》、《中华人民共和国民法典》等有关劳动法律法规的规定。</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2</w:t>
      </w:r>
      <w:r>
        <w:rPr>
          <w:rFonts w:ascii="仿宋" w:eastAsia="仿宋" w:hAnsi="仿宋" w:cs="仿宋"/>
          <w:bCs/>
          <w:color w:val="000000"/>
          <w:sz w:val="28"/>
          <w:szCs w:val="28"/>
        </w:rPr>
        <w:t>.</w:t>
      </w:r>
      <w:r>
        <w:rPr>
          <w:rFonts w:ascii="仿宋" w:eastAsia="仿宋" w:hAnsi="仿宋" w:cs="仿宋" w:hint="eastAsia"/>
          <w:bCs/>
          <w:color w:val="000000"/>
          <w:sz w:val="28"/>
          <w:szCs w:val="28"/>
        </w:rPr>
        <w:t>乙方权利和义务</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2</w:t>
      </w:r>
      <w:r>
        <w:rPr>
          <w:rFonts w:ascii="仿宋" w:eastAsia="仿宋" w:hAnsi="仿宋" w:cs="仿宋"/>
          <w:bCs/>
          <w:color w:val="000000"/>
          <w:sz w:val="28"/>
          <w:szCs w:val="28"/>
        </w:rPr>
        <w:t>.1</w:t>
      </w:r>
      <w:r>
        <w:rPr>
          <w:rFonts w:ascii="仿宋" w:eastAsia="仿宋" w:hAnsi="仿宋" w:cs="仿宋" w:hint="eastAsia"/>
          <w:bCs/>
          <w:color w:val="000000"/>
          <w:sz w:val="28"/>
          <w:szCs w:val="28"/>
        </w:rPr>
        <w:t>乙方须按甲方要求提供符合本合同约定的施工人员，乙方本合同签订人或乙方授权委托代理人要常驻施工现场，负责人员、施工与技术等现场管理与指挥，并遵守甲方的各项管理制度和劳动纪律，服从甲方在施工组织、技术、质量、安全、治安、环保、文明施工等方面的管理，严格按照施工规范和操作规程施工，确保工序质量和操作安全。</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2</w:t>
      </w:r>
      <w:r>
        <w:rPr>
          <w:rFonts w:ascii="仿宋" w:eastAsia="仿宋" w:hAnsi="仿宋" w:cs="仿宋"/>
          <w:bCs/>
          <w:color w:val="000000"/>
          <w:sz w:val="28"/>
          <w:szCs w:val="28"/>
        </w:rPr>
        <w:t>.2</w:t>
      </w:r>
      <w:r>
        <w:rPr>
          <w:rFonts w:ascii="仿宋" w:eastAsia="仿宋" w:hAnsi="仿宋" w:cs="仿宋" w:hint="eastAsia"/>
          <w:bCs/>
          <w:color w:val="000000"/>
          <w:sz w:val="28"/>
          <w:szCs w:val="28"/>
        </w:rPr>
        <w:t>按本合同约定提供符合施工要求的工程建设服务。乙</w:t>
      </w:r>
      <w:r>
        <w:rPr>
          <w:rFonts w:ascii="仿宋" w:eastAsia="仿宋" w:hAnsi="仿宋" w:cs="仿宋" w:hint="eastAsia"/>
          <w:bCs/>
          <w:color w:val="000000"/>
          <w:sz w:val="28"/>
          <w:szCs w:val="28"/>
        </w:rPr>
        <w:t>方在本</w:t>
      </w:r>
      <w:r>
        <w:rPr>
          <w:rFonts w:ascii="仿宋" w:eastAsia="仿宋" w:hAnsi="仿宋" w:cs="仿宋" w:hint="eastAsia"/>
          <w:bCs/>
          <w:color w:val="000000"/>
          <w:sz w:val="28"/>
          <w:szCs w:val="28"/>
        </w:rPr>
        <w:lastRenderedPageBreak/>
        <w:t>合同项下的授权委托人员为：</w:t>
      </w:r>
      <w:r>
        <w:rPr>
          <w:rFonts w:ascii="仿宋" w:eastAsia="仿宋" w:hAnsi="仿宋" w:cs="仿宋" w:hint="eastAsia"/>
          <w:bCs/>
          <w:color w:val="000000"/>
          <w:sz w:val="28"/>
          <w:szCs w:val="28"/>
          <w:u w:val="single"/>
        </w:rPr>
        <w:t xml:space="preserve">      </w:t>
      </w:r>
      <w:r>
        <w:rPr>
          <w:rFonts w:ascii="仿宋" w:eastAsia="仿宋" w:hAnsi="仿宋" w:cs="仿宋" w:hint="eastAsia"/>
          <w:bCs/>
          <w:color w:val="000000"/>
          <w:sz w:val="28"/>
          <w:szCs w:val="28"/>
        </w:rPr>
        <w:t>，身份证号码：</w:t>
      </w:r>
      <w:r>
        <w:rPr>
          <w:rFonts w:ascii="仿宋" w:eastAsia="仿宋" w:hAnsi="仿宋" w:cs="仿宋" w:hint="eastAsia"/>
          <w:bCs/>
          <w:color w:val="000000"/>
          <w:sz w:val="28"/>
          <w:szCs w:val="28"/>
          <w:u w:val="single"/>
        </w:rPr>
        <w:t xml:space="preserve">                 </w:t>
      </w:r>
      <w:r>
        <w:rPr>
          <w:rFonts w:ascii="仿宋" w:eastAsia="仿宋" w:hAnsi="仿宋" w:cs="仿宋" w:hint="eastAsia"/>
          <w:bCs/>
          <w:color w:val="000000"/>
          <w:sz w:val="28"/>
          <w:szCs w:val="28"/>
        </w:rPr>
        <w:t>，联系方式：</w:t>
      </w:r>
      <w:r>
        <w:rPr>
          <w:rFonts w:ascii="仿宋" w:eastAsia="仿宋" w:hAnsi="仿宋" w:cs="仿宋" w:hint="eastAsia"/>
          <w:bCs/>
          <w:color w:val="000000"/>
          <w:sz w:val="28"/>
          <w:szCs w:val="28"/>
          <w:u w:val="single"/>
        </w:rPr>
        <w:t xml:space="preserve">           </w:t>
      </w:r>
      <w:r>
        <w:rPr>
          <w:rFonts w:ascii="仿宋" w:eastAsia="仿宋" w:hAnsi="仿宋" w:cs="仿宋" w:hint="eastAsia"/>
          <w:bCs/>
          <w:color w:val="000000"/>
          <w:sz w:val="28"/>
          <w:szCs w:val="28"/>
        </w:rPr>
        <w:t>，乙方授权委托人员负责办理乙方合同签订、现场施工管理、验工计价、结算、材料领用、办理计价款的支付及签订补充协议等与此相关的一切事务。</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2</w:t>
      </w:r>
      <w:r>
        <w:rPr>
          <w:rFonts w:ascii="仿宋" w:eastAsia="仿宋" w:hAnsi="仿宋" w:cs="仿宋"/>
          <w:bCs/>
          <w:color w:val="000000"/>
          <w:sz w:val="28"/>
          <w:szCs w:val="28"/>
        </w:rPr>
        <w:t>.3</w:t>
      </w:r>
      <w:r>
        <w:rPr>
          <w:rFonts w:ascii="仿宋" w:eastAsia="仿宋" w:hAnsi="仿宋" w:cs="仿宋" w:hint="eastAsia"/>
          <w:bCs/>
          <w:color w:val="000000"/>
          <w:sz w:val="28"/>
          <w:szCs w:val="28"/>
        </w:rPr>
        <w:t>按照甲方技术交底、技术规范和设计要求以及甲方指令组织施工，因乙方拒不服从管理和偷工减料或违规作业造成安全、质量事故，乙方应向甲方承担违约责任和赔偿甲方相应的损失。</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2</w:t>
      </w:r>
      <w:r>
        <w:rPr>
          <w:rFonts w:ascii="仿宋" w:eastAsia="仿宋" w:hAnsi="仿宋" w:cs="仿宋"/>
          <w:bCs/>
          <w:color w:val="000000"/>
          <w:sz w:val="28"/>
          <w:szCs w:val="28"/>
        </w:rPr>
        <w:t>.4</w:t>
      </w:r>
      <w:r>
        <w:rPr>
          <w:rFonts w:ascii="仿宋" w:eastAsia="仿宋" w:hAnsi="仿宋" w:cs="仿宋" w:hint="eastAsia"/>
          <w:bCs/>
          <w:color w:val="000000"/>
          <w:sz w:val="28"/>
          <w:szCs w:val="28"/>
        </w:rPr>
        <w:t>向甲方提供所有从业人员的花名册及身份证明资料，确保所使用劳务人员符合劳动法律</w:t>
      </w:r>
      <w:r>
        <w:rPr>
          <w:rFonts w:ascii="仿宋" w:eastAsia="仿宋" w:hAnsi="仿宋" w:cs="仿宋" w:hint="eastAsia"/>
          <w:bCs/>
          <w:color w:val="000000"/>
          <w:sz w:val="28"/>
          <w:szCs w:val="28"/>
        </w:rPr>
        <w:t>法规的要求。</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2</w:t>
      </w:r>
      <w:r>
        <w:rPr>
          <w:rFonts w:ascii="仿宋" w:eastAsia="仿宋" w:hAnsi="仿宋" w:cs="仿宋"/>
          <w:bCs/>
          <w:color w:val="000000"/>
          <w:sz w:val="28"/>
          <w:szCs w:val="28"/>
        </w:rPr>
        <w:t>.5</w:t>
      </w:r>
      <w:r>
        <w:rPr>
          <w:rFonts w:ascii="仿宋" w:eastAsia="仿宋" w:hAnsi="仿宋" w:cs="仿宋" w:hint="eastAsia"/>
          <w:bCs/>
          <w:color w:val="000000"/>
          <w:sz w:val="28"/>
          <w:szCs w:val="28"/>
        </w:rPr>
        <w:t>在甲方的管理控制下，乙方应保证按期及时发放所属劳务人员工资，以确保其劳务人员工资发放到位。甲方有权利审查乙方与施工人员、农民工等人员所签订的合同，保障施工人员、农民工等人员权益。</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2</w:t>
      </w:r>
      <w:r>
        <w:rPr>
          <w:rFonts w:ascii="仿宋" w:eastAsia="仿宋" w:hAnsi="仿宋" w:cs="仿宋"/>
          <w:bCs/>
          <w:color w:val="000000"/>
          <w:sz w:val="28"/>
          <w:szCs w:val="28"/>
        </w:rPr>
        <w:t>.</w:t>
      </w:r>
      <w:r>
        <w:rPr>
          <w:rFonts w:ascii="仿宋" w:eastAsia="仿宋" w:hAnsi="仿宋" w:cs="仿宋" w:hint="eastAsia"/>
          <w:bCs/>
          <w:color w:val="000000"/>
          <w:sz w:val="28"/>
          <w:szCs w:val="28"/>
        </w:rPr>
        <w:t>6</w:t>
      </w:r>
      <w:r>
        <w:rPr>
          <w:rFonts w:ascii="仿宋" w:eastAsia="仿宋" w:hAnsi="仿宋" w:cs="仿宋" w:hint="eastAsia"/>
          <w:bCs/>
          <w:color w:val="000000"/>
          <w:sz w:val="28"/>
          <w:szCs w:val="28"/>
        </w:rPr>
        <w:t>乙方负责看管甲方提供的本合同工程所用的材料和设备机具，若发生丢失或损坏，由乙方承担经济赔偿责任。</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2</w:t>
      </w:r>
      <w:r>
        <w:rPr>
          <w:rFonts w:ascii="仿宋" w:eastAsia="仿宋" w:hAnsi="仿宋" w:cs="仿宋"/>
          <w:bCs/>
          <w:color w:val="000000"/>
          <w:sz w:val="28"/>
          <w:szCs w:val="28"/>
        </w:rPr>
        <w:t>.</w:t>
      </w:r>
      <w:r>
        <w:rPr>
          <w:rFonts w:ascii="仿宋" w:eastAsia="仿宋" w:hAnsi="仿宋" w:cs="仿宋" w:hint="eastAsia"/>
          <w:bCs/>
          <w:color w:val="000000"/>
          <w:sz w:val="28"/>
          <w:szCs w:val="28"/>
        </w:rPr>
        <w:t>7</w:t>
      </w:r>
      <w:r>
        <w:rPr>
          <w:rFonts w:ascii="仿宋" w:eastAsia="仿宋" w:hAnsi="仿宋" w:cs="仿宋" w:hint="eastAsia"/>
          <w:bCs/>
          <w:color w:val="000000"/>
          <w:sz w:val="28"/>
          <w:szCs w:val="28"/>
        </w:rPr>
        <w:t>乙方承诺在项目施工结束后，在甲方通知乙方办理竣工决算一个月内，及时与甲方办理末次计价决算。</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2</w:t>
      </w:r>
      <w:r>
        <w:rPr>
          <w:rFonts w:ascii="仿宋" w:eastAsia="仿宋" w:hAnsi="仿宋" w:cs="仿宋"/>
          <w:bCs/>
          <w:color w:val="000000"/>
          <w:sz w:val="28"/>
          <w:szCs w:val="28"/>
        </w:rPr>
        <w:t>.</w:t>
      </w:r>
      <w:r>
        <w:rPr>
          <w:rFonts w:ascii="仿宋" w:eastAsia="仿宋" w:hAnsi="仿宋" w:cs="仿宋" w:hint="eastAsia"/>
          <w:bCs/>
          <w:color w:val="000000"/>
          <w:sz w:val="28"/>
          <w:szCs w:val="28"/>
        </w:rPr>
        <w:t>8</w:t>
      </w:r>
      <w:r>
        <w:rPr>
          <w:rFonts w:ascii="仿宋" w:eastAsia="仿宋" w:hAnsi="仿宋" w:cs="仿宋" w:hint="eastAsia"/>
          <w:bCs/>
          <w:color w:val="000000"/>
          <w:sz w:val="28"/>
          <w:szCs w:val="28"/>
        </w:rPr>
        <w:t>乙方在施工劳务作业中发现地下有不明障碍物（包括地下电缆、管线、设施等）或文物时</w:t>
      </w:r>
      <w:r>
        <w:rPr>
          <w:rFonts w:ascii="仿宋" w:eastAsia="仿宋" w:hAnsi="仿宋" w:cs="仿宋"/>
          <w:bCs/>
          <w:color w:val="000000"/>
          <w:sz w:val="28"/>
          <w:szCs w:val="28"/>
        </w:rPr>
        <w:t>,</w:t>
      </w:r>
      <w:r>
        <w:rPr>
          <w:rFonts w:ascii="仿宋" w:eastAsia="仿宋" w:hAnsi="仿宋" w:cs="仿宋" w:hint="eastAsia"/>
          <w:bCs/>
          <w:color w:val="000000"/>
          <w:sz w:val="28"/>
          <w:szCs w:val="28"/>
        </w:rPr>
        <w:t>应积极采取措施加以保护，</w:t>
      </w:r>
      <w:r>
        <w:rPr>
          <w:rFonts w:ascii="仿宋" w:eastAsia="仿宋" w:hAnsi="仿宋" w:cs="仿宋" w:hint="eastAsia"/>
          <w:bCs/>
          <w:color w:val="000000"/>
          <w:sz w:val="28"/>
          <w:szCs w:val="28"/>
        </w:rPr>
        <w:t>并及时通知甲方，按甲方意见进行处理。因乙方不通知甲方，擅自处置造成的损失，由乙方负包括法律责任在内的全部责任，承担一切由此引起的罚款和费用支出。</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2</w:t>
      </w:r>
      <w:r>
        <w:rPr>
          <w:rFonts w:ascii="仿宋" w:eastAsia="仿宋" w:hAnsi="仿宋" w:cs="仿宋"/>
          <w:bCs/>
          <w:color w:val="000000"/>
          <w:sz w:val="28"/>
          <w:szCs w:val="28"/>
        </w:rPr>
        <w:t>.</w:t>
      </w:r>
      <w:r>
        <w:rPr>
          <w:rFonts w:ascii="仿宋" w:eastAsia="仿宋" w:hAnsi="仿宋" w:cs="仿宋" w:hint="eastAsia"/>
          <w:bCs/>
          <w:color w:val="000000"/>
          <w:sz w:val="28"/>
          <w:szCs w:val="28"/>
        </w:rPr>
        <w:t>9</w:t>
      </w:r>
      <w:r>
        <w:rPr>
          <w:rFonts w:ascii="仿宋" w:eastAsia="仿宋" w:hAnsi="仿宋" w:cs="仿宋" w:hint="eastAsia"/>
          <w:bCs/>
          <w:color w:val="000000"/>
          <w:sz w:val="28"/>
          <w:szCs w:val="28"/>
        </w:rPr>
        <w:t>乙方应无条件配合甲方安排的安全教育培训及各种检查，乙方不得提出培训及检查期间所产生的停工、误工及因此产生的费用补偿，由于乙方不配合甲方的相关培训及检查工作所造成的一切后果由乙方负责。</w:t>
      </w:r>
    </w:p>
    <w:p w:rsidR="0078425F" w:rsidRDefault="00181669">
      <w:pPr>
        <w:spacing w:line="360" w:lineRule="exact"/>
        <w:ind w:firstLineChars="200" w:firstLine="560"/>
        <w:rPr>
          <w:rFonts w:ascii="黑体" w:eastAsia="黑体" w:hAnsi="黑体" w:cs="黑体"/>
          <w:bCs/>
          <w:color w:val="000000"/>
          <w:sz w:val="28"/>
          <w:szCs w:val="28"/>
        </w:rPr>
      </w:pPr>
      <w:r>
        <w:rPr>
          <w:rFonts w:ascii="黑体" w:eastAsia="黑体" w:hAnsi="黑体" w:cs="黑体" w:hint="eastAsia"/>
          <w:bCs/>
          <w:color w:val="000000"/>
          <w:sz w:val="28"/>
          <w:szCs w:val="28"/>
        </w:rPr>
        <w:t>第七条</w:t>
      </w:r>
      <w:r>
        <w:rPr>
          <w:rFonts w:ascii="黑体" w:eastAsia="黑体" w:hAnsi="黑体" w:cs="黑体" w:hint="eastAsia"/>
          <w:bCs/>
          <w:color w:val="000000"/>
          <w:sz w:val="28"/>
          <w:szCs w:val="28"/>
        </w:rPr>
        <w:t xml:space="preserve">  </w:t>
      </w:r>
      <w:r>
        <w:rPr>
          <w:rFonts w:ascii="黑体" w:eastAsia="黑体" w:hAnsi="黑体" w:cs="黑体" w:hint="eastAsia"/>
          <w:bCs/>
          <w:color w:val="000000"/>
          <w:sz w:val="28"/>
          <w:szCs w:val="28"/>
        </w:rPr>
        <w:t>文明施工和施工安全</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1.</w:t>
      </w:r>
      <w:r>
        <w:rPr>
          <w:rFonts w:ascii="仿宋" w:eastAsia="仿宋" w:hAnsi="仿宋" w:cs="仿宋" w:hint="eastAsia"/>
          <w:bCs/>
          <w:color w:val="000000"/>
          <w:sz w:val="28"/>
          <w:szCs w:val="28"/>
        </w:rPr>
        <w:t>甲方对乙方进行安全技术交底，乙方应对其在施工场地的工作人员进行安全教育，并对他们的安全负责。</w:t>
      </w:r>
    </w:p>
    <w:p w:rsidR="0078425F" w:rsidRDefault="00181669">
      <w:pPr>
        <w:widowControl/>
        <w:shd w:val="clear" w:color="auto" w:fill="FFFFFF"/>
        <w:spacing w:line="360" w:lineRule="exact"/>
        <w:ind w:firstLineChars="200" w:firstLine="560"/>
        <w:rPr>
          <w:rFonts w:ascii="仿宋" w:eastAsia="仿宋" w:hAnsi="仿宋" w:cs="仿宋"/>
          <w:color w:val="000000"/>
          <w:kern w:val="0"/>
          <w:sz w:val="28"/>
          <w:szCs w:val="28"/>
        </w:rPr>
      </w:pPr>
      <w:r>
        <w:rPr>
          <w:rFonts w:ascii="仿宋" w:eastAsia="仿宋" w:hAnsi="仿宋" w:cs="仿宋"/>
          <w:bCs/>
          <w:color w:val="000000"/>
          <w:sz w:val="28"/>
          <w:szCs w:val="28"/>
        </w:rPr>
        <w:t>2.</w:t>
      </w:r>
      <w:r>
        <w:rPr>
          <w:rFonts w:ascii="仿宋" w:eastAsia="仿宋" w:hAnsi="仿宋" w:cs="仿宋" w:hint="eastAsia"/>
          <w:color w:val="000000"/>
          <w:kern w:val="0"/>
          <w:sz w:val="28"/>
          <w:szCs w:val="28"/>
        </w:rPr>
        <w:t>乙方应严格执行甲方、业主单位和建设主管部门及环保、环卫等有关部门对施工现场的管理规定，做到文明施工，保证施工现场整洁有序，及时清运垃圾，清理干净工程现场后撤场，符合文明施工的有关规定和要求。若乙方的违规施工受到有关行政主管部门的处罚，并给甲方或第三方造成损失的，均由乙方承担责任。</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3.</w:t>
      </w:r>
      <w:r>
        <w:rPr>
          <w:rFonts w:ascii="仿宋" w:eastAsia="仿宋" w:hAnsi="仿宋" w:cs="仿宋" w:hint="eastAsia"/>
          <w:bCs/>
          <w:color w:val="000000"/>
          <w:sz w:val="28"/>
          <w:szCs w:val="28"/>
        </w:rPr>
        <w:t>安全设施中涉及的防护设施由乙方负责安装、保管、拆除，如有丢失乙方应承担赔偿责任。</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4.</w:t>
      </w:r>
      <w:r>
        <w:rPr>
          <w:rFonts w:ascii="仿宋" w:eastAsia="仿宋" w:hAnsi="仿宋" w:cs="仿宋" w:hint="eastAsia"/>
          <w:bCs/>
          <w:color w:val="000000"/>
          <w:sz w:val="28"/>
          <w:szCs w:val="28"/>
        </w:rPr>
        <w:t>乙方应对施工过程中出现的事故导致人员伤亡和财产损失的承担相应责任。</w:t>
      </w:r>
    </w:p>
    <w:p w:rsidR="0078425F" w:rsidRDefault="00181669">
      <w:pPr>
        <w:spacing w:line="360" w:lineRule="exact"/>
        <w:ind w:firstLineChars="200" w:firstLine="560"/>
        <w:rPr>
          <w:rFonts w:ascii="黑体" w:eastAsia="黑体" w:hAnsi="黑体" w:cs="黑体"/>
          <w:bCs/>
          <w:color w:val="000000"/>
          <w:sz w:val="28"/>
          <w:szCs w:val="28"/>
        </w:rPr>
      </w:pPr>
      <w:r>
        <w:rPr>
          <w:rFonts w:ascii="黑体" w:eastAsia="黑体" w:hAnsi="黑体" w:cs="黑体" w:hint="eastAsia"/>
          <w:bCs/>
          <w:color w:val="000000"/>
          <w:sz w:val="28"/>
          <w:szCs w:val="28"/>
        </w:rPr>
        <w:lastRenderedPageBreak/>
        <w:t>第八条</w:t>
      </w:r>
      <w:r>
        <w:rPr>
          <w:rFonts w:ascii="黑体" w:eastAsia="黑体" w:hAnsi="黑体" w:cs="黑体" w:hint="eastAsia"/>
          <w:bCs/>
          <w:color w:val="000000"/>
          <w:sz w:val="28"/>
          <w:szCs w:val="28"/>
        </w:rPr>
        <w:t xml:space="preserve">  </w:t>
      </w:r>
      <w:r>
        <w:rPr>
          <w:rFonts w:ascii="黑体" w:eastAsia="黑体" w:hAnsi="黑体" w:cs="黑体" w:hint="eastAsia"/>
          <w:bCs/>
          <w:color w:val="000000"/>
          <w:sz w:val="28"/>
          <w:szCs w:val="28"/>
        </w:rPr>
        <w:t>违约责任</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1.</w:t>
      </w:r>
      <w:r>
        <w:rPr>
          <w:rFonts w:ascii="仿宋" w:eastAsia="仿宋" w:hAnsi="仿宋" w:cs="仿宋" w:hint="eastAsia"/>
          <w:bCs/>
          <w:color w:val="000000"/>
          <w:sz w:val="28"/>
          <w:szCs w:val="28"/>
        </w:rPr>
        <w:t>乙方原因造成工程质量不合格，而返工重做的，由乙方</w:t>
      </w:r>
      <w:r>
        <w:rPr>
          <w:rFonts w:ascii="仿宋" w:eastAsia="仿宋" w:hAnsi="仿宋" w:cs="仿宋" w:hint="eastAsia"/>
          <w:bCs/>
          <w:color w:val="000000"/>
          <w:sz w:val="28"/>
          <w:szCs w:val="28"/>
        </w:rPr>
        <w:t>负责。</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2.</w:t>
      </w:r>
      <w:r>
        <w:rPr>
          <w:rFonts w:ascii="仿宋" w:eastAsia="仿宋" w:hAnsi="仿宋" w:cs="仿宋" w:hint="eastAsia"/>
          <w:bCs/>
          <w:color w:val="000000"/>
          <w:sz w:val="28"/>
          <w:szCs w:val="28"/>
        </w:rPr>
        <w:t>因乙方原因造成不符合质量要求的劳务成果暂不计量支付，直至按甲方要求的期限整改达到质量要求为止，否则甲方不予返还履约保证金。</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3</w:t>
      </w:r>
      <w:r>
        <w:rPr>
          <w:rFonts w:ascii="仿宋" w:eastAsia="仿宋" w:hAnsi="仿宋" w:cs="仿宋"/>
          <w:bCs/>
          <w:color w:val="000000"/>
          <w:sz w:val="28"/>
          <w:szCs w:val="28"/>
        </w:rPr>
        <w:t>.</w:t>
      </w:r>
      <w:r>
        <w:rPr>
          <w:rFonts w:ascii="仿宋" w:eastAsia="仿宋" w:hAnsi="仿宋" w:cs="仿宋" w:hint="eastAsia"/>
          <w:bCs/>
          <w:color w:val="000000"/>
          <w:sz w:val="28"/>
          <w:szCs w:val="28"/>
        </w:rPr>
        <w:t>乙方禁止将本合同项下权利义务部分或全部转让给第三人，否则按照违约处理，甲方有权解除本合同，并扣除乙方的履约保证金，并要求乙方承担其所造成的赔偿责任。</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4.</w:t>
      </w:r>
      <w:r>
        <w:rPr>
          <w:rFonts w:ascii="仿宋" w:eastAsia="仿宋" w:hAnsi="仿宋" w:cs="仿宋" w:hint="eastAsia"/>
          <w:bCs/>
          <w:color w:val="000000"/>
          <w:sz w:val="28"/>
          <w:szCs w:val="28"/>
        </w:rPr>
        <w:t>若施工过程中乙方未完成施工任务，甲方有权解除本合同并对完成工程量不计量，且不支付发生的相关所有费用。</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5.</w:t>
      </w:r>
      <w:r>
        <w:rPr>
          <w:rFonts w:ascii="仿宋" w:eastAsia="仿宋" w:hAnsi="仿宋" w:cs="仿宋" w:hint="eastAsia"/>
          <w:bCs/>
          <w:color w:val="000000"/>
          <w:sz w:val="28"/>
          <w:szCs w:val="28"/>
        </w:rPr>
        <w:t>乙方保证进入甲方施工现场后，配备相关设备，保证设备完好并能正常使用，如施工过程中因乙方设备老化或出现故障而影响甲</w:t>
      </w:r>
      <w:r>
        <w:rPr>
          <w:rFonts w:ascii="仿宋" w:eastAsia="仿宋" w:hAnsi="仿宋" w:cs="仿宋" w:hint="eastAsia"/>
          <w:bCs/>
          <w:color w:val="000000"/>
          <w:sz w:val="28"/>
          <w:szCs w:val="28"/>
        </w:rPr>
        <w:t>方施工，乙方承担所造成的相关损失。</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6</w:t>
      </w:r>
      <w:r>
        <w:rPr>
          <w:rFonts w:ascii="仿宋" w:eastAsia="仿宋" w:hAnsi="仿宋" w:cs="仿宋" w:hint="eastAsia"/>
          <w:bCs/>
          <w:color w:val="000000"/>
          <w:sz w:val="28"/>
          <w:szCs w:val="28"/>
        </w:rPr>
        <w:t>、在施工过程中，若乙方施工能力不足、作业能力差，已经或预计影响工程项目的合同工期时，甲方有权解除本合同并要求乙方承担本合同总价</w:t>
      </w:r>
      <w:r>
        <w:rPr>
          <w:rFonts w:ascii="仿宋" w:eastAsia="仿宋" w:hAnsi="仿宋" w:cs="仿宋" w:hint="eastAsia"/>
          <w:bCs/>
          <w:color w:val="000000"/>
          <w:sz w:val="28"/>
          <w:szCs w:val="28"/>
        </w:rPr>
        <w:t>20%</w:t>
      </w:r>
      <w:r>
        <w:rPr>
          <w:rFonts w:ascii="仿宋" w:eastAsia="仿宋" w:hAnsi="仿宋" w:cs="仿宋" w:hint="eastAsia"/>
          <w:bCs/>
          <w:color w:val="000000"/>
          <w:sz w:val="28"/>
          <w:szCs w:val="28"/>
        </w:rPr>
        <w:t>的违约金和赔偿甲方的损失。</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7</w:t>
      </w:r>
      <w:r>
        <w:rPr>
          <w:rFonts w:ascii="仿宋" w:eastAsia="仿宋" w:hAnsi="仿宋" w:cs="仿宋" w:hint="eastAsia"/>
          <w:bCs/>
          <w:color w:val="000000"/>
          <w:sz w:val="28"/>
          <w:szCs w:val="28"/>
        </w:rPr>
        <w:t>、在施工过程中，因乙方拒不服从管理和偷工减料或违规作业造成安全、质量事故，乙方应向甲方承担本合同总价</w:t>
      </w:r>
      <w:r>
        <w:rPr>
          <w:rFonts w:ascii="仿宋" w:eastAsia="仿宋" w:hAnsi="仿宋" w:cs="仿宋" w:hint="eastAsia"/>
          <w:bCs/>
          <w:color w:val="000000"/>
          <w:sz w:val="28"/>
          <w:szCs w:val="28"/>
        </w:rPr>
        <w:t>20%</w:t>
      </w:r>
      <w:r>
        <w:rPr>
          <w:rFonts w:ascii="仿宋" w:eastAsia="仿宋" w:hAnsi="仿宋" w:cs="仿宋" w:hint="eastAsia"/>
          <w:bCs/>
          <w:color w:val="000000"/>
          <w:sz w:val="28"/>
          <w:szCs w:val="28"/>
        </w:rPr>
        <w:t>的违约金和赔偿甲方的损失。</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8</w:t>
      </w:r>
      <w:r>
        <w:rPr>
          <w:rFonts w:ascii="仿宋" w:eastAsia="仿宋" w:hAnsi="仿宋" w:cs="仿宋" w:hint="eastAsia"/>
          <w:bCs/>
          <w:color w:val="000000"/>
          <w:sz w:val="28"/>
          <w:szCs w:val="28"/>
        </w:rPr>
        <w:t>、乙方应当按时足额对其所属劳务人员发放工资，若发生乙方劳务人员向甲方索要工资等情况的，甲方有权代为发放以确保乙方劳务人员工资发放到位，代为发放的工资从乙方劳务费中抵扣，每发生一</w:t>
      </w:r>
      <w:r>
        <w:rPr>
          <w:rFonts w:ascii="仿宋" w:eastAsia="仿宋" w:hAnsi="仿宋" w:cs="仿宋" w:hint="eastAsia"/>
          <w:bCs/>
          <w:color w:val="000000"/>
          <w:sz w:val="28"/>
          <w:szCs w:val="28"/>
        </w:rPr>
        <w:t>次乙方劳务人员向甲方索要工资等情况的，乙方应当向甲方支付合同总价</w:t>
      </w:r>
      <w:r>
        <w:rPr>
          <w:rFonts w:ascii="仿宋" w:eastAsia="仿宋" w:hAnsi="仿宋" w:cs="仿宋" w:hint="eastAsia"/>
          <w:bCs/>
          <w:color w:val="000000"/>
          <w:sz w:val="28"/>
          <w:szCs w:val="28"/>
        </w:rPr>
        <w:t>10%</w:t>
      </w:r>
      <w:r>
        <w:rPr>
          <w:rFonts w:ascii="仿宋" w:eastAsia="仿宋" w:hAnsi="仿宋" w:cs="仿宋" w:hint="eastAsia"/>
          <w:bCs/>
          <w:color w:val="000000"/>
          <w:sz w:val="28"/>
          <w:szCs w:val="28"/>
        </w:rPr>
        <w:t>的违约金，发生超过三次的，甲方有权解除合同。</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9</w:t>
      </w:r>
      <w:r>
        <w:rPr>
          <w:rFonts w:ascii="仿宋" w:eastAsia="仿宋" w:hAnsi="仿宋" w:cs="仿宋" w:hint="eastAsia"/>
          <w:bCs/>
          <w:color w:val="000000"/>
          <w:sz w:val="28"/>
          <w:szCs w:val="28"/>
        </w:rPr>
        <w:t>、乙方不能按照本合同约定的时间竣工的，每逾期一日，乙方应当向甲方支付相当于合同总价款千分之三的违约金，并赔偿甲方相应的损失，逾期超过一个月的，甲方有权解除合同。因甲方责任和不可抗力原因造成工程延误的，合同工期顺延，没有费用补偿；乙方也郑重承诺：决不因合同工期延长而向甲方索赔、追加任何费用。</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10</w:t>
      </w:r>
      <w:r>
        <w:rPr>
          <w:rFonts w:ascii="仿宋" w:eastAsia="仿宋" w:hAnsi="仿宋" w:cs="仿宋" w:hint="eastAsia"/>
          <w:bCs/>
          <w:color w:val="000000"/>
          <w:sz w:val="28"/>
          <w:szCs w:val="28"/>
        </w:rPr>
        <w:t>、从工程竣工之日起一年为质保期，本合同项下工程在质保期内出现任何质量问题的，乙方应在</w:t>
      </w:r>
      <w:r>
        <w:rPr>
          <w:rFonts w:ascii="仿宋" w:eastAsia="仿宋" w:hAnsi="仿宋" w:cs="仿宋" w:hint="eastAsia"/>
          <w:bCs/>
          <w:color w:val="000000"/>
          <w:sz w:val="28"/>
          <w:szCs w:val="28"/>
        </w:rPr>
        <w:t>24</w:t>
      </w:r>
      <w:r>
        <w:rPr>
          <w:rFonts w:ascii="仿宋" w:eastAsia="仿宋" w:hAnsi="仿宋" w:cs="仿宋" w:hint="eastAsia"/>
          <w:bCs/>
          <w:color w:val="000000"/>
          <w:sz w:val="28"/>
          <w:szCs w:val="28"/>
        </w:rPr>
        <w:t>小时内进行</w:t>
      </w:r>
      <w:r>
        <w:rPr>
          <w:rFonts w:ascii="仿宋" w:eastAsia="仿宋" w:hAnsi="仿宋" w:cs="仿宋" w:hint="eastAsia"/>
          <w:bCs/>
          <w:color w:val="000000"/>
          <w:sz w:val="28"/>
          <w:szCs w:val="28"/>
        </w:rPr>
        <w:t>免费维修，逾期不维修的，每逾期一日，乙方应当向甲方支付相当于合同总价款千分之三的违约金，并赔偿甲方相应的损失。</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11</w:t>
      </w:r>
      <w:r>
        <w:rPr>
          <w:rFonts w:ascii="仿宋" w:eastAsia="仿宋" w:hAnsi="仿宋" w:cs="仿宋" w:hint="eastAsia"/>
          <w:bCs/>
          <w:color w:val="000000"/>
          <w:sz w:val="28"/>
          <w:szCs w:val="28"/>
        </w:rPr>
        <w:t>、甲方有权从未付的合同价款中直接扣除本条所述的违约金和经济损失。</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12</w:t>
      </w:r>
      <w:r>
        <w:rPr>
          <w:rFonts w:ascii="仿宋" w:eastAsia="仿宋" w:hAnsi="仿宋" w:cs="仿宋" w:hint="eastAsia"/>
          <w:bCs/>
          <w:color w:val="000000"/>
          <w:sz w:val="28"/>
          <w:szCs w:val="28"/>
        </w:rPr>
        <w:t>、有下列情形之一的，甲方不承担违约责任，甲方可解除合同。由甲方根据乙方的实际工作量给予补偿（甲方按合同约定已经</w:t>
      </w:r>
      <w:r>
        <w:rPr>
          <w:rFonts w:ascii="仿宋" w:eastAsia="仿宋" w:hAnsi="仿宋" w:cs="仿宋" w:hint="eastAsia"/>
          <w:bCs/>
          <w:color w:val="000000"/>
          <w:sz w:val="28"/>
          <w:szCs w:val="28"/>
        </w:rPr>
        <w:lastRenderedPageBreak/>
        <w:t>支付给乙方的工程款抵作补偿金额，多退少补）：</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w:t>
      </w:r>
      <w:r>
        <w:rPr>
          <w:rFonts w:ascii="仿宋" w:eastAsia="仿宋" w:hAnsi="仿宋" w:cs="仿宋" w:hint="eastAsia"/>
          <w:bCs/>
          <w:color w:val="000000"/>
          <w:sz w:val="28"/>
          <w:szCs w:val="28"/>
        </w:rPr>
        <w:t>1</w:t>
      </w:r>
      <w:r>
        <w:rPr>
          <w:rFonts w:ascii="仿宋" w:eastAsia="仿宋" w:hAnsi="仿宋" w:cs="仿宋" w:hint="eastAsia"/>
          <w:bCs/>
          <w:color w:val="000000"/>
          <w:sz w:val="28"/>
          <w:szCs w:val="28"/>
        </w:rPr>
        <w:t>）政府规划变更；</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w:t>
      </w:r>
      <w:r>
        <w:rPr>
          <w:rFonts w:ascii="仿宋" w:eastAsia="仿宋" w:hAnsi="仿宋" w:cs="仿宋" w:hint="eastAsia"/>
          <w:bCs/>
          <w:color w:val="000000"/>
          <w:sz w:val="28"/>
          <w:szCs w:val="28"/>
        </w:rPr>
        <w:t>2</w:t>
      </w:r>
      <w:r>
        <w:rPr>
          <w:rFonts w:ascii="仿宋" w:eastAsia="仿宋" w:hAnsi="仿宋" w:cs="仿宋" w:hint="eastAsia"/>
          <w:bCs/>
          <w:color w:val="000000"/>
          <w:sz w:val="28"/>
          <w:szCs w:val="28"/>
        </w:rPr>
        <w:t>）项目根据政府有关要求停建或改建的；</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w:t>
      </w:r>
      <w:r>
        <w:rPr>
          <w:rFonts w:ascii="仿宋" w:eastAsia="仿宋" w:hAnsi="仿宋" w:cs="仿宋" w:hint="eastAsia"/>
          <w:bCs/>
          <w:color w:val="000000"/>
          <w:sz w:val="28"/>
          <w:szCs w:val="28"/>
        </w:rPr>
        <w:t>3</w:t>
      </w:r>
      <w:r>
        <w:rPr>
          <w:rFonts w:ascii="仿宋" w:eastAsia="仿宋" w:hAnsi="仿宋" w:cs="仿宋" w:hint="eastAsia"/>
          <w:bCs/>
          <w:color w:val="000000"/>
          <w:sz w:val="28"/>
          <w:szCs w:val="28"/>
        </w:rPr>
        <w:t>）项目增加工程量达到应另行招标要求的；</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w:t>
      </w:r>
      <w:r>
        <w:rPr>
          <w:rFonts w:ascii="仿宋" w:eastAsia="仿宋" w:hAnsi="仿宋" w:cs="仿宋" w:hint="eastAsia"/>
          <w:bCs/>
          <w:color w:val="000000"/>
          <w:sz w:val="28"/>
          <w:szCs w:val="28"/>
        </w:rPr>
        <w:t>4</w:t>
      </w:r>
      <w:r>
        <w:rPr>
          <w:rFonts w:ascii="仿宋" w:eastAsia="仿宋" w:hAnsi="仿宋" w:cs="仿宋" w:hint="eastAsia"/>
          <w:bCs/>
          <w:color w:val="000000"/>
          <w:sz w:val="28"/>
          <w:szCs w:val="28"/>
        </w:rPr>
        <w:t>）发生了本合同签订时不可预见且不可归责于任何一方的不属于商业风险的事由，导致合同无法继续履行的或继续履行将严重损害国家利益的；</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w:t>
      </w:r>
      <w:r>
        <w:rPr>
          <w:rFonts w:ascii="仿宋" w:eastAsia="仿宋" w:hAnsi="仿宋" w:cs="仿宋" w:hint="eastAsia"/>
          <w:bCs/>
          <w:color w:val="000000"/>
          <w:sz w:val="28"/>
          <w:szCs w:val="28"/>
        </w:rPr>
        <w:t>5</w:t>
      </w:r>
      <w:r>
        <w:rPr>
          <w:rFonts w:ascii="仿宋" w:eastAsia="仿宋" w:hAnsi="仿宋" w:cs="仿宋" w:hint="eastAsia"/>
          <w:bCs/>
          <w:color w:val="000000"/>
          <w:sz w:val="28"/>
          <w:szCs w:val="28"/>
        </w:rPr>
        <w:t>）继续履行合同将会给国家利益、公共利益、第三人利益造成重大损害的。</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13</w:t>
      </w:r>
      <w:r>
        <w:rPr>
          <w:rFonts w:ascii="仿宋" w:eastAsia="仿宋" w:hAnsi="仿宋" w:cs="仿宋" w:hint="eastAsia"/>
          <w:bCs/>
          <w:color w:val="000000"/>
          <w:sz w:val="28"/>
          <w:szCs w:val="28"/>
        </w:rPr>
        <w:t>、乙方必须做好有关本工程的技术资料、合同单价、施工合同、支付情况、验工计价资料等的保密工作，严禁向无关人员（包括其他施工队伍、地方有关部门和人员、甲方未明确的知情人员等）泄密，如果发生泄密情况，由此造成的不良后果由乙方自负，同时甲方有权视具体情节对乙方进行任何惩罚（包括终止合同）。</w:t>
      </w:r>
    </w:p>
    <w:p w:rsidR="0078425F" w:rsidRDefault="00181669">
      <w:pPr>
        <w:spacing w:line="360" w:lineRule="exact"/>
        <w:ind w:firstLineChars="200" w:firstLine="560"/>
        <w:rPr>
          <w:rFonts w:ascii="黑体" w:eastAsia="黑体" w:hAnsi="黑体" w:cs="黑体"/>
          <w:bCs/>
          <w:color w:val="000000"/>
          <w:sz w:val="28"/>
          <w:szCs w:val="28"/>
        </w:rPr>
      </w:pPr>
      <w:r>
        <w:rPr>
          <w:rFonts w:ascii="黑体" w:eastAsia="黑体" w:hAnsi="黑体" w:cs="黑体" w:hint="eastAsia"/>
          <w:bCs/>
          <w:color w:val="000000"/>
          <w:sz w:val="28"/>
          <w:szCs w:val="28"/>
        </w:rPr>
        <w:t>第九条</w:t>
      </w:r>
      <w:r>
        <w:rPr>
          <w:rFonts w:ascii="黑体" w:eastAsia="黑体" w:hAnsi="黑体" w:cs="黑体" w:hint="eastAsia"/>
          <w:bCs/>
          <w:color w:val="000000"/>
          <w:sz w:val="28"/>
          <w:szCs w:val="28"/>
        </w:rPr>
        <w:t xml:space="preserve">  </w:t>
      </w:r>
      <w:r>
        <w:rPr>
          <w:rFonts w:ascii="黑体" w:eastAsia="黑体" w:hAnsi="黑体" w:cs="黑体" w:hint="eastAsia"/>
          <w:bCs/>
          <w:color w:val="000000"/>
          <w:sz w:val="28"/>
          <w:szCs w:val="28"/>
        </w:rPr>
        <w:t>合同的生效</w:t>
      </w:r>
      <w:r>
        <w:rPr>
          <w:rFonts w:ascii="黑体" w:eastAsia="黑体" w:hAnsi="黑体" w:cs="黑体" w:hint="eastAsia"/>
          <w:bCs/>
          <w:color w:val="000000"/>
          <w:sz w:val="28"/>
          <w:szCs w:val="28"/>
        </w:rPr>
        <w:t>、修改、解除、终止</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1.</w:t>
      </w:r>
      <w:r>
        <w:rPr>
          <w:rFonts w:ascii="仿宋" w:eastAsia="仿宋" w:hAnsi="仿宋" w:cs="仿宋" w:hint="eastAsia"/>
          <w:bCs/>
          <w:color w:val="000000"/>
          <w:sz w:val="28"/>
          <w:szCs w:val="28"/>
        </w:rPr>
        <w:t>合同的生效：本合同由甲乙双方商妥合同条款意向，经双方法人代表或授权委托人签字并加盖公章后生效。</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2.</w:t>
      </w:r>
      <w:r>
        <w:rPr>
          <w:rFonts w:ascii="仿宋" w:eastAsia="仿宋" w:hAnsi="仿宋" w:cs="仿宋" w:hint="eastAsia"/>
          <w:bCs/>
          <w:color w:val="000000"/>
          <w:sz w:val="28"/>
          <w:szCs w:val="28"/>
        </w:rPr>
        <w:t>合同的修改：①遇有不可抗力的自然灾害时（因由于乙方责任和不作为造成的除外）。②遇有重大事件致使本工程停建或缓建时。③遇有重大设计变更发生时。</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3.</w:t>
      </w:r>
      <w:r>
        <w:rPr>
          <w:rFonts w:ascii="仿宋" w:eastAsia="仿宋" w:hAnsi="仿宋" w:cs="仿宋" w:hint="eastAsia"/>
          <w:bCs/>
          <w:color w:val="000000"/>
          <w:sz w:val="28"/>
          <w:szCs w:val="28"/>
        </w:rPr>
        <w:t>遇有下列情况之一时，甲方有权解除合同：①如因乙方施工进度、质量、安全达不到甲方要求，在甲方督促协调无效时，甲方有权对乙方进行清退，由此而造成乙方的损失全部由乙方自行承担。②乙方未按以上条款履行合同或乙方自行退场，视为乙方违约，承担本合同总价</w:t>
      </w:r>
      <w:r>
        <w:rPr>
          <w:rFonts w:ascii="仿宋" w:eastAsia="仿宋" w:hAnsi="仿宋" w:cs="仿宋" w:hint="eastAsia"/>
          <w:bCs/>
          <w:color w:val="000000"/>
          <w:sz w:val="28"/>
          <w:szCs w:val="28"/>
        </w:rPr>
        <w:t>2</w:t>
      </w:r>
      <w:r>
        <w:rPr>
          <w:rFonts w:ascii="仿宋" w:eastAsia="仿宋" w:hAnsi="仿宋" w:cs="仿宋" w:hint="eastAsia"/>
          <w:bCs/>
          <w:color w:val="000000"/>
          <w:sz w:val="28"/>
          <w:szCs w:val="28"/>
        </w:rPr>
        <w:t>0%</w:t>
      </w:r>
      <w:r>
        <w:rPr>
          <w:rFonts w:ascii="仿宋" w:eastAsia="仿宋" w:hAnsi="仿宋" w:cs="仿宋" w:hint="eastAsia"/>
          <w:bCs/>
          <w:color w:val="000000"/>
          <w:sz w:val="28"/>
          <w:szCs w:val="28"/>
        </w:rPr>
        <w:t>的违约金和赔偿甲方的损失。</w:t>
      </w:r>
    </w:p>
    <w:p w:rsidR="0078425F" w:rsidRDefault="00181669">
      <w:pPr>
        <w:spacing w:line="360" w:lineRule="exact"/>
        <w:ind w:firstLineChars="200" w:firstLine="560"/>
        <w:rPr>
          <w:rFonts w:ascii="黑体" w:eastAsia="黑体" w:hAnsi="黑体" w:cs="黑体"/>
          <w:bCs/>
          <w:color w:val="000000"/>
          <w:sz w:val="28"/>
          <w:szCs w:val="28"/>
        </w:rPr>
      </w:pPr>
      <w:r>
        <w:rPr>
          <w:rFonts w:ascii="黑体" w:eastAsia="黑体" w:hAnsi="黑体" w:cs="黑体" w:hint="eastAsia"/>
          <w:bCs/>
          <w:color w:val="000000"/>
          <w:sz w:val="28"/>
          <w:szCs w:val="28"/>
        </w:rPr>
        <w:t>第十条</w:t>
      </w:r>
      <w:r>
        <w:rPr>
          <w:rFonts w:ascii="黑体" w:eastAsia="黑体" w:hAnsi="黑体" w:cs="黑体" w:hint="eastAsia"/>
          <w:bCs/>
          <w:color w:val="000000"/>
          <w:sz w:val="28"/>
          <w:szCs w:val="28"/>
        </w:rPr>
        <w:t xml:space="preserve">  </w:t>
      </w:r>
      <w:r>
        <w:rPr>
          <w:rFonts w:ascii="黑体" w:eastAsia="黑体" w:hAnsi="黑体" w:cs="黑体" w:hint="eastAsia"/>
          <w:bCs/>
          <w:color w:val="000000"/>
          <w:sz w:val="28"/>
          <w:szCs w:val="28"/>
        </w:rPr>
        <w:t>仲裁与诉讼</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因本合同履行发生任何争议和纠纷的，双方应友好协商解决，协商不成的，任何一方可向永州仲裁委员会申请仲裁。</w:t>
      </w:r>
    </w:p>
    <w:p w:rsidR="0078425F" w:rsidRDefault="00181669">
      <w:pPr>
        <w:spacing w:line="360" w:lineRule="exact"/>
        <w:ind w:firstLineChars="200" w:firstLine="560"/>
        <w:rPr>
          <w:rFonts w:ascii="黑体" w:eastAsia="黑体" w:hAnsi="黑体" w:cs="黑体"/>
          <w:bCs/>
          <w:color w:val="000000"/>
          <w:sz w:val="28"/>
          <w:szCs w:val="28"/>
        </w:rPr>
      </w:pPr>
      <w:r>
        <w:rPr>
          <w:rFonts w:ascii="黑体" w:eastAsia="黑体" w:hAnsi="黑体" w:cs="黑体" w:hint="eastAsia"/>
          <w:bCs/>
          <w:color w:val="000000"/>
          <w:sz w:val="28"/>
          <w:szCs w:val="28"/>
        </w:rPr>
        <w:t>第十一条</w:t>
      </w:r>
      <w:r>
        <w:rPr>
          <w:rFonts w:ascii="黑体" w:eastAsia="黑体" w:hAnsi="黑体" w:cs="黑体" w:hint="eastAsia"/>
          <w:bCs/>
          <w:color w:val="000000"/>
          <w:sz w:val="28"/>
          <w:szCs w:val="28"/>
        </w:rPr>
        <w:t xml:space="preserve">  </w:t>
      </w:r>
      <w:r>
        <w:rPr>
          <w:rFonts w:ascii="黑体" w:eastAsia="黑体" w:hAnsi="黑体" w:cs="黑体" w:hint="eastAsia"/>
          <w:bCs/>
          <w:color w:val="000000"/>
          <w:sz w:val="28"/>
          <w:szCs w:val="28"/>
        </w:rPr>
        <w:t>附则</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1.</w:t>
      </w:r>
      <w:r>
        <w:rPr>
          <w:rFonts w:ascii="仿宋" w:eastAsia="仿宋" w:hAnsi="仿宋" w:cs="仿宋" w:hint="eastAsia"/>
          <w:bCs/>
          <w:color w:val="000000"/>
          <w:sz w:val="28"/>
          <w:szCs w:val="28"/>
        </w:rPr>
        <w:t>本合同壹式肆份，甲方持叁份，乙方持壹份，具有同等法律效力。</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bCs/>
          <w:color w:val="000000"/>
          <w:sz w:val="28"/>
          <w:szCs w:val="28"/>
        </w:rPr>
        <w:t>2.</w:t>
      </w:r>
      <w:r>
        <w:rPr>
          <w:rFonts w:ascii="仿宋" w:eastAsia="仿宋" w:hAnsi="仿宋" w:cs="仿宋" w:hint="eastAsia"/>
          <w:bCs/>
          <w:color w:val="000000"/>
          <w:sz w:val="28"/>
          <w:szCs w:val="28"/>
        </w:rPr>
        <w:t>本合同未尽事宜，经双方协商后签订补充协议。</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3.</w:t>
      </w:r>
      <w:r>
        <w:rPr>
          <w:rFonts w:ascii="仿宋" w:eastAsia="仿宋" w:hAnsi="仿宋" w:cs="仿宋" w:hint="eastAsia"/>
          <w:bCs/>
          <w:color w:val="000000"/>
          <w:sz w:val="28"/>
          <w:szCs w:val="28"/>
        </w:rPr>
        <w:t>本合同中的《沥青混凝土摊铺信誉承诺书》是本合同的有效组成部分。</w:t>
      </w:r>
    </w:p>
    <w:p w:rsidR="0078425F" w:rsidRDefault="00181669">
      <w:pPr>
        <w:spacing w:line="360" w:lineRule="exact"/>
        <w:ind w:firstLineChars="200" w:firstLine="560"/>
        <w:rPr>
          <w:rFonts w:ascii="仿宋" w:eastAsia="仿宋" w:hAnsi="仿宋" w:cs="仿宋"/>
          <w:bCs/>
          <w:color w:val="000000"/>
          <w:sz w:val="28"/>
          <w:szCs w:val="28"/>
        </w:rPr>
      </w:pPr>
      <w:r>
        <w:rPr>
          <w:rFonts w:ascii="仿宋" w:eastAsia="仿宋" w:hAnsi="仿宋" w:cs="仿宋" w:hint="eastAsia"/>
          <w:bCs/>
          <w:color w:val="000000"/>
          <w:sz w:val="28"/>
          <w:szCs w:val="28"/>
        </w:rPr>
        <w:t>附件：</w:t>
      </w:r>
      <w:r>
        <w:rPr>
          <w:rFonts w:ascii="仿宋" w:eastAsia="仿宋" w:hAnsi="仿宋" w:cs="仿宋" w:hint="eastAsia"/>
          <w:bCs/>
          <w:color w:val="000000"/>
          <w:sz w:val="28"/>
          <w:szCs w:val="28"/>
        </w:rPr>
        <w:t>1</w:t>
      </w:r>
      <w:r>
        <w:rPr>
          <w:rFonts w:ascii="仿宋" w:eastAsia="仿宋" w:hAnsi="仿宋" w:cs="仿宋"/>
          <w:bCs/>
          <w:color w:val="000000"/>
          <w:sz w:val="28"/>
          <w:szCs w:val="28"/>
        </w:rPr>
        <w:t>.</w:t>
      </w:r>
      <w:r>
        <w:rPr>
          <w:rFonts w:ascii="仿宋" w:eastAsia="仿宋" w:hAnsi="仿宋" w:cs="仿宋" w:hint="eastAsia"/>
          <w:bCs/>
          <w:color w:val="000000"/>
          <w:sz w:val="28"/>
          <w:szCs w:val="28"/>
        </w:rPr>
        <w:t>《沥青混凝土摊铺信誉承诺书》；</w:t>
      </w:r>
    </w:p>
    <w:p w:rsidR="0078425F" w:rsidRDefault="00181669">
      <w:pPr>
        <w:adjustRightInd w:val="0"/>
        <w:snapToGrid w:val="0"/>
        <w:spacing w:line="360" w:lineRule="exact"/>
        <w:ind w:rightChars="-24" w:right="-50"/>
        <w:rPr>
          <w:rFonts w:ascii="仿宋" w:eastAsia="仿宋" w:hAnsi="仿宋" w:cs="仿宋"/>
          <w:bCs/>
          <w:color w:val="000000"/>
          <w:sz w:val="28"/>
          <w:szCs w:val="28"/>
        </w:rPr>
      </w:pPr>
      <w:r>
        <w:rPr>
          <w:rFonts w:ascii="仿宋" w:eastAsia="仿宋" w:hAnsi="仿宋" w:cs="仿宋" w:hint="eastAsia"/>
          <w:bCs/>
          <w:color w:val="000000"/>
          <w:sz w:val="28"/>
          <w:szCs w:val="28"/>
        </w:rPr>
        <w:t>（以下无正文）</w:t>
      </w:r>
    </w:p>
    <w:p w:rsidR="0078425F" w:rsidRDefault="0078425F">
      <w:pPr>
        <w:adjustRightInd w:val="0"/>
        <w:snapToGrid w:val="0"/>
        <w:spacing w:line="360" w:lineRule="exact"/>
        <w:ind w:rightChars="-24" w:right="-50"/>
        <w:rPr>
          <w:rFonts w:ascii="仿宋" w:eastAsia="仿宋" w:hAnsi="仿宋" w:cs="仿宋"/>
          <w:bCs/>
          <w:color w:val="000000"/>
          <w:sz w:val="28"/>
          <w:szCs w:val="28"/>
        </w:rPr>
      </w:pPr>
    </w:p>
    <w:p w:rsidR="0078425F" w:rsidRDefault="0078425F">
      <w:pPr>
        <w:adjustRightInd w:val="0"/>
        <w:snapToGrid w:val="0"/>
        <w:spacing w:line="360" w:lineRule="exact"/>
        <w:ind w:rightChars="-24" w:right="-50"/>
        <w:rPr>
          <w:rFonts w:ascii="仿宋" w:eastAsia="仿宋" w:hAnsi="仿宋" w:cs="仿宋"/>
          <w:bCs/>
          <w:color w:val="000000"/>
          <w:sz w:val="28"/>
          <w:szCs w:val="28"/>
        </w:rPr>
      </w:pPr>
    </w:p>
    <w:p w:rsidR="0078425F" w:rsidRDefault="0078425F">
      <w:pPr>
        <w:adjustRightInd w:val="0"/>
        <w:snapToGrid w:val="0"/>
        <w:spacing w:line="360" w:lineRule="exact"/>
        <w:ind w:rightChars="-24" w:right="-50"/>
        <w:rPr>
          <w:rFonts w:ascii="仿宋" w:eastAsia="仿宋" w:hAnsi="仿宋" w:cs="仿宋"/>
          <w:bCs/>
          <w:color w:val="000000"/>
          <w:sz w:val="28"/>
          <w:szCs w:val="28"/>
        </w:rPr>
      </w:pPr>
    </w:p>
    <w:p w:rsidR="0078425F" w:rsidRDefault="0078425F">
      <w:pPr>
        <w:adjustRightInd w:val="0"/>
        <w:snapToGrid w:val="0"/>
        <w:spacing w:line="360" w:lineRule="exact"/>
        <w:ind w:rightChars="-24" w:right="-50"/>
        <w:rPr>
          <w:rFonts w:ascii="仿宋" w:eastAsia="仿宋" w:hAnsi="仿宋" w:cs="仿宋"/>
          <w:bCs/>
          <w:color w:val="000000"/>
          <w:sz w:val="28"/>
          <w:szCs w:val="28"/>
        </w:rPr>
      </w:pPr>
    </w:p>
    <w:p w:rsidR="0078425F" w:rsidRDefault="00181669">
      <w:pPr>
        <w:adjustRightInd w:val="0"/>
        <w:snapToGrid w:val="0"/>
        <w:spacing w:line="360" w:lineRule="exact"/>
        <w:ind w:rightChars="-24" w:right="-50"/>
        <w:rPr>
          <w:rFonts w:ascii="仿宋" w:eastAsia="仿宋" w:hAnsi="仿宋" w:cs="仿宋"/>
          <w:bCs/>
          <w:color w:val="000000"/>
          <w:sz w:val="28"/>
          <w:szCs w:val="28"/>
        </w:rPr>
      </w:pPr>
      <w:r>
        <w:rPr>
          <w:rFonts w:ascii="仿宋" w:eastAsia="仿宋" w:hAnsi="仿宋" w:cs="仿宋" w:hint="eastAsia"/>
          <w:bCs/>
          <w:color w:val="000000"/>
          <w:sz w:val="28"/>
          <w:szCs w:val="28"/>
        </w:rPr>
        <w:t>甲方：永州市瑞丰实业发展有限公司</w:t>
      </w:r>
      <w:r>
        <w:rPr>
          <w:rFonts w:ascii="仿宋" w:eastAsia="仿宋" w:hAnsi="仿宋" w:cs="仿宋" w:hint="eastAsia"/>
          <w:bCs/>
          <w:color w:val="000000"/>
          <w:sz w:val="28"/>
          <w:szCs w:val="28"/>
        </w:rPr>
        <w:t xml:space="preserve">           </w:t>
      </w:r>
      <w:r>
        <w:rPr>
          <w:rFonts w:ascii="仿宋" w:eastAsia="仿宋" w:hAnsi="仿宋" w:cs="仿宋" w:hint="eastAsia"/>
          <w:bCs/>
          <w:color w:val="000000"/>
          <w:sz w:val="28"/>
          <w:szCs w:val="28"/>
        </w:rPr>
        <w:t>乙方：</w:t>
      </w:r>
    </w:p>
    <w:p w:rsidR="0078425F" w:rsidRDefault="0078425F">
      <w:pPr>
        <w:adjustRightInd w:val="0"/>
        <w:snapToGrid w:val="0"/>
        <w:spacing w:line="360" w:lineRule="exact"/>
        <w:ind w:rightChars="-24" w:right="-50"/>
        <w:rPr>
          <w:rFonts w:ascii="仿宋" w:eastAsia="仿宋" w:hAnsi="仿宋" w:cs="仿宋"/>
          <w:bCs/>
          <w:color w:val="000000"/>
          <w:sz w:val="28"/>
          <w:szCs w:val="28"/>
        </w:rPr>
      </w:pPr>
    </w:p>
    <w:p w:rsidR="0078425F" w:rsidRDefault="0078425F">
      <w:pPr>
        <w:adjustRightInd w:val="0"/>
        <w:snapToGrid w:val="0"/>
        <w:spacing w:line="360" w:lineRule="exact"/>
        <w:ind w:rightChars="-24" w:right="-50"/>
        <w:rPr>
          <w:rFonts w:ascii="仿宋" w:eastAsia="仿宋" w:hAnsi="仿宋" w:cs="仿宋"/>
          <w:bCs/>
          <w:color w:val="000000"/>
          <w:sz w:val="28"/>
          <w:szCs w:val="28"/>
        </w:rPr>
      </w:pPr>
    </w:p>
    <w:p w:rsidR="0078425F" w:rsidRDefault="0078425F">
      <w:pPr>
        <w:adjustRightInd w:val="0"/>
        <w:snapToGrid w:val="0"/>
        <w:spacing w:line="360" w:lineRule="exact"/>
        <w:ind w:rightChars="-24" w:right="-50"/>
        <w:rPr>
          <w:rFonts w:ascii="仿宋" w:eastAsia="仿宋" w:hAnsi="仿宋" w:cs="仿宋"/>
          <w:bCs/>
          <w:color w:val="000000"/>
          <w:sz w:val="28"/>
          <w:szCs w:val="28"/>
        </w:rPr>
      </w:pPr>
    </w:p>
    <w:p w:rsidR="0078425F" w:rsidRDefault="00181669">
      <w:pPr>
        <w:adjustRightInd w:val="0"/>
        <w:snapToGrid w:val="0"/>
        <w:spacing w:line="360" w:lineRule="exact"/>
        <w:ind w:rightChars="-24" w:right="-50"/>
        <w:rPr>
          <w:rFonts w:ascii="仿宋" w:eastAsia="仿宋" w:hAnsi="仿宋" w:cs="仿宋"/>
          <w:bCs/>
          <w:color w:val="000000"/>
          <w:sz w:val="28"/>
          <w:szCs w:val="28"/>
        </w:rPr>
      </w:pPr>
      <w:r>
        <w:rPr>
          <w:rFonts w:ascii="仿宋" w:eastAsia="仿宋" w:hAnsi="仿宋" w:cs="仿宋" w:hint="eastAsia"/>
          <w:bCs/>
          <w:color w:val="000000"/>
          <w:sz w:val="28"/>
          <w:szCs w:val="28"/>
        </w:rPr>
        <w:t>法定代表人签字：</w:t>
      </w:r>
      <w:r>
        <w:rPr>
          <w:rFonts w:ascii="仿宋" w:eastAsia="仿宋" w:hAnsi="仿宋" w:cs="仿宋" w:hint="eastAsia"/>
          <w:bCs/>
          <w:color w:val="000000"/>
          <w:sz w:val="28"/>
          <w:szCs w:val="28"/>
        </w:rPr>
        <w:t xml:space="preserve">   </w:t>
      </w:r>
      <w:r>
        <w:rPr>
          <w:rFonts w:ascii="仿宋" w:eastAsia="仿宋" w:hAnsi="仿宋" w:cs="仿宋" w:hint="eastAsia"/>
          <w:bCs/>
          <w:color w:val="000000"/>
          <w:sz w:val="28"/>
          <w:szCs w:val="28"/>
        </w:rPr>
        <w:t xml:space="preserve">              </w:t>
      </w:r>
      <w:r>
        <w:rPr>
          <w:rFonts w:ascii="仿宋" w:eastAsia="仿宋" w:hAnsi="仿宋" w:cs="仿宋" w:hint="eastAsia"/>
          <w:bCs/>
          <w:color w:val="000000"/>
          <w:sz w:val="28"/>
          <w:szCs w:val="28"/>
        </w:rPr>
        <w:t>法定代表人签字：</w:t>
      </w:r>
    </w:p>
    <w:p w:rsidR="0078425F" w:rsidRDefault="00181669">
      <w:pPr>
        <w:adjustRightInd w:val="0"/>
        <w:snapToGrid w:val="0"/>
        <w:spacing w:line="360" w:lineRule="exact"/>
        <w:ind w:rightChars="-24" w:right="-50"/>
        <w:rPr>
          <w:rFonts w:ascii="仿宋" w:eastAsia="仿宋" w:hAnsi="仿宋" w:cs="仿宋"/>
          <w:bCs/>
          <w:color w:val="000000"/>
          <w:sz w:val="28"/>
          <w:szCs w:val="28"/>
        </w:rPr>
      </w:pPr>
      <w:r>
        <w:rPr>
          <w:rFonts w:ascii="仿宋" w:eastAsia="仿宋" w:hAnsi="仿宋" w:cs="仿宋" w:hint="eastAsia"/>
          <w:bCs/>
          <w:color w:val="000000"/>
          <w:sz w:val="28"/>
          <w:szCs w:val="28"/>
        </w:rPr>
        <w:t>（或授权委托人）</w:t>
      </w:r>
      <w:r>
        <w:rPr>
          <w:rFonts w:ascii="仿宋" w:eastAsia="仿宋" w:hAnsi="仿宋" w:cs="仿宋" w:hint="eastAsia"/>
          <w:bCs/>
          <w:color w:val="000000"/>
          <w:sz w:val="28"/>
          <w:szCs w:val="28"/>
        </w:rPr>
        <w:t xml:space="preserve">                </w:t>
      </w:r>
      <w:r>
        <w:rPr>
          <w:rFonts w:ascii="仿宋" w:eastAsia="仿宋" w:hAnsi="仿宋" w:cs="仿宋" w:hint="eastAsia"/>
          <w:bCs/>
          <w:color w:val="000000"/>
          <w:sz w:val="28"/>
          <w:szCs w:val="28"/>
        </w:rPr>
        <w:t>（或授权委托人）</w:t>
      </w:r>
    </w:p>
    <w:p w:rsidR="0078425F" w:rsidRDefault="0078425F">
      <w:pPr>
        <w:adjustRightInd w:val="0"/>
        <w:snapToGrid w:val="0"/>
        <w:spacing w:line="360" w:lineRule="exact"/>
        <w:ind w:rightChars="-24" w:right="-50"/>
        <w:rPr>
          <w:rFonts w:ascii="仿宋" w:eastAsia="仿宋" w:hAnsi="仿宋" w:cs="仿宋"/>
          <w:bCs/>
          <w:color w:val="000000"/>
          <w:sz w:val="28"/>
          <w:szCs w:val="28"/>
        </w:rPr>
      </w:pPr>
    </w:p>
    <w:p w:rsidR="0078425F" w:rsidRDefault="0078425F">
      <w:pPr>
        <w:adjustRightInd w:val="0"/>
        <w:snapToGrid w:val="0"/>
        <w:spacing w:line="360" w:lineRule="exact"/>
        <w:ind w:rightChars="-24" w:right="-50"/>
        <w:rPr>
          <w:rFonts w:ascii="仿宋" w:eastAsia="仿宋" w:hAnsi="仿宋" w:cs="仿宋"/>
          <w:bCs/>
          <w:color w:val="000000"/>
          <w:sz w:val="28"/>
          <w:szCs w:val="28"/>
        </w:rPr>
      </w:pPr>
    </w:p>
    <w:p w:rsidR="0078425F" w:rsidRDefault="0078425F">
      <w:pPr>
        <w:adjustRightInd w:val="0"/>
        <w:snapToGrid w:val="0"/>
        <w:spacing w:line="360" w:lineRule="exact"/>
        <w:ind w:rightChars="-24" w:right="-50"/>
        <w:rPr>
          <w:rFonts w:ascii="仿宋" w:eastAsia="仿宋" w:hAnsi="仿宋" w:cs="仿宋"/>
          <w:bCs/>
          <w:color w:val="000000"/>
          <w:sz w:val="28"/>
          <w:szCs w:val="28"/>
        </w:rPr>
      </w:pPr>
    </w:p>
    <w:p w:rsidR="0078425F" w:rsidRDefault="0078425F">
      <w:pPr>
        <w:adjustRightInd w:val="0"/>
        <w:snapToGrid w:val="0"/>
        <w:spacing w:line="360" w:lineRule="exact"/>
        <w:ind w:rightChars="-24" w:right="-50"/>
        <w:rPr>
          <w:rFonts w:ascii="仿宋" w:eastAsia="仿宋" w:hAnsi="仿宋" w:cs="仿宋"/>
          <w:bCs/>
          <w:color w:val="000000"/>
          <w:sz w:val="28"/>
          <w:szCs w:val="28"/>
        </w:rPr>
      </w:pPr>
    </w:p>
    <w:p w:rsidR="0078425F" w:rsidRDefault="00181669">
      <w:pPr>
        <w:adjustRightInd w:val="0"/>
        <w:snapToGrid w:val="0"/>
        <w:spacing w:line="360" w:lineRule="exact"/>
        <w:ind w:rightChars="-24" w:right="-50"/>
        <w:rPr>
          <w:rFonts w:ascii="仿宋" w:eastAsia="仿宋" w:hAnsi="仿宋" w:cs="仿宋"/>
          <w:bCs/>
          <w:color w:val="000000"/>
          <w:sz w:val="28"/>
          <w:szCs w:val="28"/>
        </w:rPr>
      </w:pPr>
      <w:r>
        <w:rPr>
          <w:rFonts w:ascii="仿宋" w:eastAsia="仿宋" w:hAnsi="仿宋" w:cs="仿宋" w:hint="eastAsia"/>
          <w:bCs/>
          <w:color w:val="000000"/>
          <w:sz w:val="28"/>
          <w:szCs w:val="28"/>
        </w:rPr>
        <w:t>合同签订地点：永州市冷水滩区</w:t>
      </w:r>
    </w:p>
    <w:p w:rsidR="0078425F" w:rsidRDefault="00181669">
      <w:pPr>
        <w:adjustRightInd w:val="0"/>
        <w:snapToGrid w:val="0"/>
        <w:spacing w:line="360" w:lineRule="exact"/>
        <w:ind w:rightChars="-24" w:right="-50"/>
        <w:rPr>
          <w:rFonts w:ascii="仿宋" w:eastAsia="仿宋" w:hAnsi="仿宋" w:cs="仿宋"/>
          <w:bCs/>
          <w:color w:val="000000"/>
          <w:sz w:val="28"/>
          <w:szCs w:val="28"/>
        </w:rPr>
      </w:pPr>
      <w:r>
        <w:rPr>
          <w:rFonts w:ascii="仿宋" w:eastAsia="仿宋" w:hAnsi="仿宋" w:cs="仿宋" w:hint="eastAsia"/>
          <w:bCs/>
          <w:color w:val="000000"/>
          <w:sz w:val="28"/>
          <w:szCs w:val="28"/>
        </w:rPr>
        <w:t>合同签订时间：</w:t>
      </w:r>
      <w:r>
        <w:rPr>
          <w:rFonts w:ascii="仿宋" w:eastAsia="仿宋" w:hAnsi="仿宋" w:cs="仿宋" w:hint="eastAsia"/>
          <w:bCs/>
          <w:color w:val="000000"/>
          <w:sz w:val="28"/>
          <w:szCs w:val="28"/>
        </w:rPr>
        <w:t xml:space="preserve">    </w:t>
      </w:r>
      <w:r>
        <w:rPr>
          <w:rFonts w:ascii="仿宋" w:eastAsia="仿宋" w:hAnsi="仿宋" w:cs="仿宋" w:hint="eastAsia"/>
          <w:bCs/>
          <w:color w:val="000000"/>
          <w:sz w:val="28"/>
          <w:szCs w:val="28"/>
        </w:rPr>
        <w:t>年</w:t>
      </w:r>
      <w:r>
        <w:rPr>
          <w:rFonts w:ascii="仿宋" w:eastAsia="仿宋" w:hAnsi="仿宋" w:cs="仿宋" w:hint="eastAsia"/>
          <w:bCs/>
          <w:color w:val="000000"/>
          <w:sz w:val="28"/>
          <w:szCs w:val="28"/>
        </w:rPr>
        <w:t xml:space="preserve">   </w:t>
      </w:r>
      <w:r>
        <w:rPr>
          <w:rFonts w:ascii="仿宋" w:eastAsia="仿宋" w:hAnsi="仿宋" w:cs="仿宋" w:hint="eastAsia"/>
          <w:bCs/>
          <w:color w:val="000000"/>
          <w:sz w:val="28"/>
          <w:szCs w:val="28"/>
        </w:rPr>
        <w:t>月</w:t>
      </w:r>
      <w:r>
        <w:rPr>
          <w:rFonts w:ascii="仿宋" w:eastAsia="仿宋" w:hAnsi="仿宋" w:cs="仿宋" w:hint="eastAsia"/>
          <w:bCs/>
          <w:color w:val="000000"/>
          <w:sz w:val="28"/>
          <w:szCs w:val="28"/>
        </w:rPr>
        <w:t xml:space="preserve">    </w:t>
      </w:r>
      <w:r>
        <w:rPr>
          <w:rFonts w:ascii="仿宋" w:eastAsia="仿宋" w:hAnsi="仿宋" w:cs="仿宋" w:hint="eastAsia"/>
          <w:bCs/>
          <w:color w:val="000000"/>
          <w:sz w:val="28"/>
          <w:szCs w:val="28"/>
        </w:rPr>
        <w:t>日</w:t>
      </w:r>
    </w:p>
    <w:p w:rsidR="0078425F" w:rsidRDefault="0078425F">
      <w:pPr>
        <w:spacing w:line="360" w:lineRule="exact"/>
        <w:jc w:val="left"/>
        <w:rPr>
          <w:rFonts w:ascii="仿宋" w:eastAsia="仿宋" w:hAnsi="仿宋"/>
          <w:sz w:val="28"/>
          <w:szCs w:val="28"/>
        </w:rPr>
      </w:pPr>
    </w:p>
    <w:sectPr w:rsidR="0078425F" w:rsidSect="0078425F">
      <w:footerReference w:type="default" r:id="rId8"/>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1669" w:rsidRDefault="00181669" w:rsidP="0078425F">
      <w:r>
        <w:separator/>
      </w:r>
    </w:p>
  </w:endnote>
  <w:endnote w:type="continuationSeparator" w:id="0">
    <w:p w:rsidR="00181669" w:rsidRDefault="00181669" w:rsidP="0078425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425F" w:rsidRDefault="0078425F">
    <w:pPr>
      <w:pStyle w:val="a8"/>
    </w:pPr>
    <w:r>
      <w:pict>
        <v:shapetype id="_x0000_t202" coordsize="21600,21600" o:spt="202" path="m,l,21600r21600,l21600,xe">
          <v:stroke joinstyle="miter"/>
          <v:path gradientshapeok="t" o:connecttype="rect"/>
        </v:shapetype>
        <v:shape id="文本框 3" o:spid="_x0000_s4097" type="#_x0000_t202" style="position:absolute;margin-left:0;margin-top:0;width:2in;height:2in;z-index:251659264;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78425F" w:rsidRDefault="0078425F">
                <w:pPr>
                  <w:pStyle w:val="a8"/>
                  <w:rPr>
                    <w:rFonts w:asciiTheme="minorEastAsia" w:eastAsiaTheme="minorEastAsia" w:hAnsiTheme="minorEastAsia"/>
                    <w:sz w:val="21"/>
                    <w:szCs w:val="21"/>
                  </w:rPr>
                </w:pPr>
                <w:r>
                  <w:rPr>
                    <w:rFonts w:asciiTheme="minorEastAsia" w:eastAsiaTheme="minorEastAsia" w:hAnsiTheme="minorEastAsia" w:hint="eastAsia"/>
                    <w:sz w:val="21"/>
                    <w:szCs w:val="21"/>
                  </w:rPr>
                  <w:fldChar w:fldCharType="begin"/>
                </w:r>
                <w:r w:rsidR="00181669">
                  <w:rPr>
                    <w:rFonts w:asciiTheme="minorEastAsia" w:eastAsiaTheme="minorEastAsia" w:hAnsiTheme="minorEastAsia" w:hint="eastAsia"/>
                    <w:sz w:val="21"/>
                    <w:szCs w:val="21"/>
                  </w:rPr>
                  <w:instrText xml:space="preserve"> PAGE  \* MERGEFORMAT </w:instrText>
                </w:r>
                <w:r>
                  <w:rPr>
                    <w:rFonts w:asciiTheme="minorEastAsia" w:eastAsiaTheme="minorEastAsia" w:hAnsiTheme="minorEastAsia" w:hint="eastAsia"/>
                    <w:sz w:val="21"/>
                    <w:szCs w:val="21"/>
                  </w:rPr>
                  <w:fldChar w:fldCharType="separate"/>
                </w:r>
                <w:r w:rsidR="00030111">
                  <w:rPr>
                    <w:rFonts w:asciiTheme="minorEastAsia" w:eastAsiaTheme="minorEastAsia" w:hAnsiTheme="minorEastAsia"/>
                    <w:noProof/>
                    <w:sz w:val="21"/>
                    <w:szCs w:val="21"/>
                  </w:rPr>
                  <w:t>4</w:t>
                </w:r>
                <w:r>
                  <w:rPr>
                    <w:rFonts w:asciiTheme="minorEastAsia" w:eastAsiaTheme="minorEastAsia" w:hAnsiTheme="minorEastAsia" w:hint="eastAsia"/>
                    <w:sz w:val="21"/>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1669" w:rsidRDefault="00181669" w:rsidP="0078425F">
      <w:r>
        <w:separator/>
      </w:r>
    </w:p>
  </w:footnote>
  <w:footnote w:type="continuationSeparator" w:id="0">
    <w:p w:rsidR="00181669" w:rsidRDefault="00181669" w:rsidP="0078425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
  <w:docVars>
    <w:docVar w:name="commondata" w:val="eyJoZGlkIjoiMWRmZTlkYzQxY2NiM2Q3YTM0Nzc0MDNhYjlhNzVkNGQifQ=="/>
  </w:docVars>
  <w:rsids>
    <w:rsidRoot w:val="00D2343C"/>
    <w:rsid w:val="00004AEE"/>
    <w:rsid w:val="00006443"/>
    <w:rsid w:val="00010239"/>
    <w:rsid w:val="000221C3"/>
    <w:rsid w:val="00030111"/>
    <w:rsid w:val="0004054B"/>
    <w:rsid w:val="0004249F"/>
    <w:rsid w:val="00042D9C"/>
    <w:rsid w:val="0005054A"/>
    <w:rsid w:val="00063D06"/>
    <w:rsid w:val="00071981"/>
    <w:rsid w:val="00072509"/>
    <w:rsid w:val="00092CE7"/>
    <w:rsid w:val="0009694F"/>
    <w:rsid w:val="000A0E35"/>
    <w:rsid w:val="000B1062"/>
    <w:rsid w:val="000B31A4"/>
    <w:rsid w:val="000B338E"/>
    <w:rsid w:val="000B626C"/>
    <w:rsid w:val="000B773D"/>
    <w:rsid w:val="000C2CC2"/>
    <w:rsid w:val="000C32EF"/>
    <w:rsid w:val="000C5098"/>
    <w:rsid w:val="000C52FB"/>
    <w:rsid w:val="000E7003"/>
    <w:rsid w:val="000F28FC"/>
    <w:rsid w:val="00115B4E"/>
    <w:rsid w:val="0012299B"/>
    <w:rsid w:val="001273E6"/>
    <w:rsid w:val="00130282"/>
    <w:rsid w:val="00140464"/>
    <w:rsid w:val="00142570"/>
    <w:rsid w:val="00147A12"/>
    <w:rsid w:val="00153D53"/>
    <w:rsid w:val="00157D54"/>
    <w:rsid w:val="00157E5C"/>
    <w:rsid w:val="00162BBA"/>
    <w:rsid w:val="001665D2"/>
    <w:rsid w:val="001670CC"/>
    <w:rsid w:val="00167111"/>
    <w:rsid w:val="0017740D"/>
    <w:rsid w:val="00181669"/>
    <w:rsid w:val="001960DB"/>
    <w:rsid w:val="001A31BF"/>
    <w:rsid w:val="001A49CE"/>
    <w:rsid w:val="001B02D1"/>
    <w:rsid w:val="001B35F8"/>
    <w:rsid w:val="001B38C1"/>
    <w:rsid w:val="001D14BF"/>
    <w:rsid w:val="001E1A96"/>
    <w:rsid w:val="00224194"/>
    <w:rsid w:val="0022635F"/>
    <w:rsid w:val="002316E3"/>
    <w:rsid w:val="002328F3"/>
    <w:rsid w:val="00233A2D"/>
    <w:rsid w:val="00233E6A"/>
    <w:rsid w:val="002357E0"/>
    <w:rsid w:val="00253041"/>
    <w:rsid w:val="00263F6C"/>
    <w:rsid w:val="00267D61"/>
    <w:rsid w:val="00271C88"/>
    <w:rsid w:val="00282CE4"/>
    <w:rsid w:val="002836FA"/>
    <w:rsid w:val="00287E99"/>
    <w:rsid w:val="002963B6"/>
    <w:rsid w:val="003035FE"/>
    <w:rsid w:val="0030567D"/>
    <w:rsid w:val="0031163A"/>
    <w:rsid w:val="00316459"/>
    <w:rsid w:val="00317CEF"/>
    <w:rsid w:val="00325D7F"/>
    <w:rsid w:val="0033098A"/>
    <w:rsid w:val="00332311"/>
    <w:rsid w:val="00333D96"/>
    <w:rsid w:val="00334D6D"/>
    <w:rsid w:val="00335A69"/>
    <w:rsid w:val="003456F8"/>
    <w:rsid w:val="00346C75"/>
    <w:rsid w:val="003515E3"/>
    <w:rsid w:val="00362079"/>
    <w:rsid w:val="003765D5"/>
    <w:rsid w:val="003779C8"/>
    <w:rsid w:val="00383D0A"/>
    <w:rsid w:val="00386D4C"/>
    <w:rsid w:val="00395271"/>
    <w:rsid w:val="003A0912"/>
    <w:rsid w:val="003B2338"/>
    <w:rsid w:val="003B6337"/>
    <w:rsid w:val="003B75D1"/>
    <w:rsid w:val="003B79B0"/>
    <w:rsid w:val="003C0385"/>
    <w:rsid w:val="003C2BE4"/>
    <w:rsid w:val="003C2E37"/>
    <w:rsid w:val="003C5697"/>
    <w:rsid w:val="003D033C"/>
    <w:rsid w:val="003D0ECB"/>
    <w:rsid w:val="003D2A45"/>
    <w:rsid w:val="003E17D5"/>
    <w:rsid w:val="003F0AA0"/>
    <w:rsid w:val="00403516"/>
    <w:rsid w:val="004057E9"/>
    <w:rsid w:val="004072BC"/>
    <w:rsid w:val="00421E24"/>
    <w:rsid w:val="00424372"/>
    <w:rsid w:val="00425187"/>
    <w:rsid w:val="00431E90"/>
    <w:rsid w:val="00435E99"/>
    <w:rsid w:val="00436269"/>
    <w:rsid w:val="00460E82"/>
    <w:rsid w:val="0046252B"/>
    <w:rsid w:val="0046534E"/>
    <w:rsid w:val="00466A4E"/>
    <w:rsid w:val="0048501E"/>
    <w:rsid w:val="00486E19"/>
    <w:rsid w:val="00495E75"/>
    <w:rsid w:val="00496947"/>
    <w:rsid w:val="00496ED3"/>
    <w:rsid w:val="004974F9"/>
    <w:rsid w:val="004A095D"/>
    <w:rsid w:val="004A2E7B"/>
    <w:rsid w:val="004B3E4B"/>
    <w:rsid w:val="004C66A8"/>
    <w:rsid w:val="004D4C17"/>
    <w:rsid w:val="004D7775"/>
    <w:rsid w:val="004E5874"/>
    <w:rsid w:val="004F028A"/>
    <w:rsid w:val="004F1FD4"/>
    <w:rsid w:val="004F7442"/>
    <w:rsid w:val="00506092"/>
    <w:rsid w:val="00515CDB"/>
    <w:rsid w:val="005203E9"/>
    <w:rsid w:val="00521B54"/>
    <w:rsid w:val="00522AD3"/>
    <w:rsid w:val="00526D83"/>
    <w:rsid w:val="005333DE"/>
    <w:rsid w:val="005335B4"/>
    <w:rsid w:val="00533C90"/>
    <w:rsid w:val="005373FA"/>
    <w:rsid w:val="00550B78"/>
    <w:rsid w:val="0055266E"/>
    <w:rsid w:val="005528D5"/>
    <w:rsid w:val="005546CC"/>
    <w:rsid w:val="00554EC2"/>
    <w:rsid w:val="00562492"/>
    <w:rsid w:val="005628CF"/>
    <w:rsid w:val="005741FE"/>
    <w:rsid w:val="00574F40"/>
    <w:rsid w:val="00577A8C"/>
    <w:rsid w:val="00586FE9"/>
    <w:rsid w:val="005929CA"/>
    <w:rsid w:val="005A38FF"/>
    <w:rsid w:val="005A3B7B"/>
    <w:rsid w:val="005A76F3"/>
    <w:rsid w:val="005B05F0"/>
    <w:rsid w:val="005C329F"/>
    <w:rsid w:val="005C43B2"/>
    <w:rsid w:val="005D793E"/>
    <w:rsid w:val="005E126D"/>
    <w:rsid w:val="005E5149"/>
    <w:rsid w:val="005F0AF5"/>
    <w:rsid w:val="005F5884"/>
    <w:rsid w:val="006276BA"/>
    <w:rsid w:val="00637594"/>
    <w:rsid w:val="006570CC"/>
    <w:rsid w:val="006579EF"/>
    <w:rsid w:val="00662183"/>
    <w:rsid w:val="00664ED2"/>
    <w:rsid w:val="00666D86"/>
    <w:rsid w:val="00670D09"/>
    <w:rsid w:val="0067114F"/>
    <w:rsid w:val="00673013"/>
    <w:rsid w:val="00673B1C"/>
    <w:rsid w:val="00682016"/>
    <w:rsid w:val="006874D7"/>
    <w:rsid w:val="0069059B"/>
    <w:rsid w:val="00692553"/>
    <w:rsid w:val="00692FD3"/>
    <w:rsid w:val="00693141"/>
    <w:rsid w:val="00695DE9"/>
    <w:rsid w:val="0069646C"/>
    <w:rsid w:val="006A3016"/>
    <w:rsid w:val="006A61A1"/>
    <w:rsid w:val="006B0DF7"/>
    <w:rsid w:val="006B4D16"/>
    <w:rsid w:val="006B4D48"/>
    <w:rsid w:val="006C09E6"/>
    <w:rsid w:val="006D7513"/>
    <w:rsid w:val="006D79FC"/>
    <w:rsid w:val="006F7A48"/>
    <w:rsid w:val="00701F42"/>
    <w:rsid w:val="0070314F"/>
    <w:rsid w:val="00703963"/>
    <w:rsid w:val="0070602D"/>
    <w:rsid w:val="007065F3"/>
    <w:rsid w:val="00711A16"/>
    <w:rsid w:val="007126D1"/>
    <w:rsid w:val="00715579"/>
    <w:rsid w:val="007205F9"/>
    <w:rsid w:val="00726EF2"/>
    <w:rsid w:val="00733DD8"/>
    <w:rsid w:val="00751F8A"/>
    <w:rsid w:val="007543E0"/>
    <w:rsid w:val="00760DB3"/>
    <w:rsid w:val="0076457F"/>
    <w:rsid w:val="007649E8"/>
    <w:rsid w:val="00777030"/>
    <w:rsid w:val="007825A0"/>
    <w:rsid w:val="007829D6"/>
    <w:rsid w:val="00782FAA"/>
    <w:rsid w:val="00784192"/>
    <w:rsid w:val="0078425F"/>
    <w:rsid w:val="00785AF2"/>
    <w:rsid w:val="00790B74"/>
    <w:rsid w:val="00790F69"/>
    <w:rsid w:val="007A154D"/>
    <w:rsid w:val="007A50C0"/>
    <w:rsid w:val="007A6327"/>
    <w:rsid w:val="007B6585"/>
    <w:rsid w:val="007D2551"/>
    <w:rsid w:val="007D354B"/>
    <w:rsid w:val="007D5B66"/>
    <w:rsid w:val="007D6C7F"/>
    <w:rsid w:val="007E0589"/>
    <w:rsid w:val="007E286C"/>
    <w:rsid w:val="007E60EC"/>
    <w:rsid w:val="007F0F8F"/>
    <w:rsid w:val="007F5BCC"/>
    <w:rsid w:val="00807ADC"/>
    <w:rsid w:val="00810382"/>
    <w:rsid w:val="0081060D"/>
    <w:rsid w:val="00810633"/>
    <w:rsid w:val="00811A4E"/>
    <w:rsid w:val="00816BF5"/>
    <w:rsid w:val="008227FE"/>
    <w:rsid w:val="00824274"/>
    <w:rsid w:val="0083296A"/>
    <w:rsid w:val="00836DE4"/>
    <w:rsid w:val="0084454E"/>
    <w:rsid w:val="00844B4B"/>
    <w:rsid w:val="008517C1"/>
    <w:rsid w:val="00852D39"/>
    <w:rsid w:val="008625DF"/>
    <w:rsid w:val="00863CC9"/>
    <w:rsid w:val="00885B93"/>
    <w:rsid w:val="00886422"/>
    <w:rsid w:val="00894626"/>
    <w:rsid w:val="008A1817"/>
    <w:rsid w:val="008A2944"/>
    <w:rsid w:val="008A491C"/>
    <w:rsid w:val="008A4EEA"/>
    <w:rsid w:val="008A516E"/>
    <w:rsid w:val="008B0B9F"/>
    <w:rsid w:val="008B4A0F"/>
    <w:rsid w:val="008B5545"/>
    <w:rsid w:val="008C38DF"/>
    <w:rsid w:val="008C4515"/>
    <w:rsid w:val="008C4C70"/>
    <w:rsid w:val="008D08D1"/>
    <w:rsid w:val="008D0F51"/>
    <w:rsid w:val="008D5443"/>
    <w:rsid w:val="008E0D40"/>
    <w:rsid w:val="008E3BAD"/>
    <w:rsid w:val="00907171"/>
    <w:rsid w:val="00914BF8"/>
    <w:rsid w:val="00915B44"/>
    <w:rsid w:val="00916D0D"/>
    <w:rsid w:val="00930E46"/>
    <w:rsid w:val="00933A20"/>
    <w:rsid w:val="00937058"/>
    <w:rsid w:val="00941053"/>
    <w:rsid w:val="00946A7D"/>
    <w:rsid w:val="009562EE"/>
    <w:rsid w:val="0095665B"/>
    <w:rsid w:val="00961391"/>
    <w:rsid w:val="00962F48"/>
    <w:rsid w:val="00975C9C"/>
    <w:rsid w:val="00985D2E"/>
    <w:rsid w:val="00997584"/>
    <w:rsid w:val="009B2BF5"/>
    <w:rsid w:val="009B7C01"/>
    <w:rsid w:val="009C6DCA"/>
    <w:rsid w:val="009D4E29"/>
    <w:rsid w:val="009D6DDB"/>
    <w:rsid w:val="009E5ED1"/>
    <w:rsid w:val="009E6F31"/>
    <w:rsid w:val="009F53F5"/>
    <w:rsid w:val="00A13991"/>
    <w:rsid w:val="00A1595B"/>
    <w:rsid w:val="00A168D5"/>
    <w:rsid w:val="00A215E4"/>
    <w:rsid w:val="00A326CB"/>
    <w:rsid w:val="00A40A72"/>
    <w:rsid w:val="00A415A0"/>
    <w:rsid w:val="00A436FC"/>
    <w:rsid w:val="00A47EFE"/>
    <w:rsid w:val="00A5362A"/>
    <w:rsid w:val="00A560AC"/>
    <w:rsid w:val="00A56EA0"/>
    <w:rsid w:val="00A72824"/>
    <w:rsid w:val="00A743CE"/>
    <w:rsid w:val="00A8192E"/>
    <w:rsid w:val="00A8713D"/>
    <w:rsid w:val="00A92621"/>
    <w:rsid w:val="00AA511C"/>
    <w:rsid w:val="00AA7CC7"/>
    <w:rsid w:val="00AB152D"/>
    <w:rsid w:val="00AB3C42"/>
    <w:rsid w:val="00AB79F6"/>
    <w:rsid w:val="00AC36DD"/>
    <w:rsid w:val="00AC5C18"/>
    <w:rsid w:val="00AC6886"/>
    <w:rsid w:val="00AC7D3D"/>
    <w:rsid w:val="00AE265D"/>
    <w:rsid w:val="00AE4CB4"/>
    <w:rsid w:val="00AE6CAB"/>
    <w:rsid w:val="00AE76CF"/>
    <w:rsid w:val="00AF0877"/>
    <w:rsid w:val="00AF4378"/>
    <w:rsid w:val="00B03D49"/>
    <w:rsid w:val="00B149F5"/>
    <w:rsid w:val="00B14FA3"/>
    <w:rsid w:val="00B220AE"/>
    <w:rsid w:val="00B2742E"/>
    <w:rsid w:val="00B31F76"/>
    <w:rsid w:val="00B355E2"/>
    <w:rsid w:val="00B35F76"/>
    <w:rsid w:val="00B40DFF"/>
    <w:rsid w:val="00B41AE7"/>
    <w:rsid w:val="00B42527"/>
    <w:rsid w:val="00B63E8E"/>
    <w:rsid w:val="00B63FBA"/>
    <w:rsid w:val="00B64E2B"/>
    <w:rsid w:val="00B721D8"/>
    <w:rsid w:val="00B74B49"/>
    <w:rsid w:val="00B80833"/>
    <w:rsid w:val="00BB1AFF"/>
    <w:rsid w:val="00BB48BB"/>
    <w:rsid w:val="00BB59D2"/>
    <w:rsid w:val="00BC3F48"/>
    <w:rsid w:val="00BD3AC2"/>
    <w:rsid w:val="00BE08CB"/>
    <w:rsid w:val="00BE2D8E"/>
    <w:rsid w:val="00BE3F41"/>
    <w:rsid w:val="00BE5981"/>
    <w:rsid w:val="00BF0973"/>
    <w:rsid w:val="00BF16B4"/>
    <w:rsid w:val="00C067EE"/>
    <w:rsid w:val="00C15F19"/>
    <w:rsid w:val="00C20C22"/>
    <w:rsid w:val="00C25549"/>
    <w:rsid w:val="00C3122C"/>
    <w:rsid w:val="00C456B7"/>
    <w:rsid w:val="00C5205F"/>
    <w:rsid w:val="00C52513"/>
    <w:rsid w:val="00C53148"/>
    <w:rsid w:val="00C70E6C"/>
    <w:rsid w:val="00C71984"/>
    <w:rsid w:val="00C71B12"/>
    <w:rsid w:val="00C96E96"/>
    <w:rsid w:val="00CA1092"/>
    <w:rsid w:val="00CB5135"/>
    <w:rsid w:val="00CB6115"/>
    <w:rsid w:val="00CB680E"/>
    <w:rsid w:val="00CC09AD"/>
    <w:rsid w:val="00CC2868"/>
    <w:rsid w:val="00CE40DB"/>
    <w:rsid w:val="00CE4B63"/>
    <w:rsid w:val="00CF0C3D"/>
    <w:rsid w:val="00CF42BE"/>
    <w:rsid w:val="00CF482B"/>
    <w:rsid w:val="00CF690C"/>
    <w:rsid w:val="00D102A9"/>
    <w:rsid w:val="00D12855"/>
    <w:rsid w:val="00D147A3"/>
    <w:rsid w:val="00D211ED"/>
    <w:rsid w:val="00D2343C"/>
    <w:rsid w:val="00D256D1"/>
    <w:rsid w:val="00D25E88"/>
    <w:rsid w:val="00D310D4"/>
    <w:rsid w:val="00D36146"/>
    <w:rsid w:val="00D43966"/>
    <w:rsid w:val="00D44C79"/>
    <w:rsid w:val="00D45257"/>
    <w:rsid w:val="00D45D9D"/>
    <w:rsid w:val="00D5124A"/>
    <w:rsid w:val="00D554F6"/>
    <w:rsid w:val="00D5653E"/>
    <w:rsid w:val="00D57916"/>
    <w:rsid w:val="00D64039"/>
    <w:rsid w:val="00D64B20"/>
    <w:rsid w:val="00D668DF"/>
    <w:rsid w:val="00D66B75"/>
    <w:rsid w:val="00D74478"/>
    <w:rsid w:val="00D77744"/>
    <w:rsid w:val="00D77FE5"/>
    <w:rsid w:val="00D856BF"/>
    <w:rsid w:val="00D874F6"/>
    <w:rsid w:val="00DA07F8"/>
    <w:rsid w:val="00DA774E"/>
    <w:rsid w:val="00DA77EF"/>
    <w:rsid w:val="00DB2A90"/>
    <w:rsid w:val="00DB42F0"/>
    <w:rsid w:val="00DB46D5"/>
    <w:rsid w:val="00DB5D91"/>
    <w:rsid w:val="00DB632B"/>
    <w:rsid w:val="00DC197E"/>
    <w:rsid w:val="00DE5746"/>
    <w:rsid w:val="00DF3E4B"/>
    <w:rsid w:val="00DF75F6"/>
    <w:rsid w:val="00DF7FD1"/>
    <w:rsid w:val="00E03BA0"/>
    <w:rsid w:val="00E0638C"/>
    <w:rsid w:val="00E06A02"/>
    <w:rsid w:val="00E14F6D"/>
    <w:rsid w:val="00E15E38"/>
    <w:rsid w:val="00E21E1E"/>
    <w:rsid w:val="00E24285"/>
    <w:rsid w:val="00E2443D"/>
    <w:rsid w:val="00E24C16"/>
    <w:rsid w:val="00E31C63"/>
    <w:rsid w:val="00E44581"/>
    <w:rsid w:val="00E55850"/>
    <w:rsid w:val="00E570B9"/>
    <w:rsid w:val="00E70267"/>
    <w:rsid w:val="00E70792"/>
    <w:rsid w:val="00E710E2"/>
    <w:rsid w:val="00E765E4"/>
    <w:rsid w:val="00E84239"/>
    <w:rsid w:val="00E842D3"/>
    <w:rsid w:val="00E923C8"/>
    <w:rsid w:val="00EA38CE"/>
    <w:rsid w:val="00EA3EDA"/>
    <w:rsid w:val="00EA4FA9"/>
    <w:rsid w:val="00EB0491"/>
    <w:rsid w:val="00EB0F25"/>
    <w:rsid w:val="00EB3687"/>
    <w:rsid w:val="00EB6165"/>
    <w:rsid w:val="00EC48AA"/>
    <w:rsid w:val="00EC4C41"/>
    <w:rsid w:val="00ED1E55"/>
    <w:rsid w:val="00ED7CF2"/>
    <w:rsid w:val="00EE0C8E"/>
    <w:rsid w:val="00EE79DD"/>
    <w:rsid w:val="00EF3243"/>
    <w:rsid w:val="00F00897"/>
    <w:rsid w:val="00F05A54"/>
    <w:rsid w:val="00F11C17"/>
    <w:rsid w:val="00F143A8"/>
    <w:rsid w:val="00F15679"/>
    <w:rsid w:val="00F31908"/>
    <w:rsid w:val="00F35A27"/>
    <w:rsid w:val="00F41B6A"/>
    <w:rsid w:val="00F52C0D"/>
    <w:rsid w:val="00F60091"/>
    <w:rsid w:val="00F60532"/>
    <w:rsid w:val="00F60FCD"/>
    <w:rsid w:val="00F61C4D"/>
    <w:rsid w:val="00F713A7"/>
    <w:rsid w:val="00F75B14"/>
    <w:rsid w:val="00F82310"/>
    <w:rsid w:val="00F878C7"/>
    <w:rsid w:val="00F97E27"/>
    <w:rsid w:val="00FA0E25"/>
    <w:rsid w:val="00FA1569"/>
    <w:rsid w:val="00FA3041"/>
    <w:rsid w:val="00FB226C"/>
    <w:rsid w:val="00FB491C"/>
    <w:rsid w:val="00FB7E1C"/>
    <w:rsid w:val="00FC5A81"/>
    <w:rsid w:val="00FE15FF"/>
    <w:rsid w:val="00FE1B8A"/>
    <w:rsid w:val="00FF7A69"/>
    <w:rsid w:val="017D59E0"/>
    <w:rsid w:val="019B295A"/>
    <w:rsid w:val="03A74FC7"/>
    <w:rsid w:val="044B0BCD"/>
    <w:rsid w:val="045C6414"/>
    <w:rsid w:val="04DA6920"/>
    <w:rsid w:val="05A642EF"/>
    <w:rsid w:val="06C2447F"/>
    <w:rsid w:val="074A27C8"/>
    <w:rsid w:val="07C6030A"/>
    <w:rsid w:val="081E11BC"/>
    <w:rsid w:val="0966655B"/>
    <w:rsid w:val="099B27C4"/>
    <w:rsid w:val="09B555D2"/>
    <w:rsid w:val="0CE90803"/>
    <w:rsid w:val="0E680E13"/>
    <w:rsid w:val="0E93546C"/>
    <w:rsid w:val="0F2B3E8C"/>
    <w:rsid w:val="0FB02697"/>
    <w:rsid w:val="11E025AF"/>
    <w:rsid w:val="12233DBB"/>
    <w:rsid w:val="14FF5BB6"/>
    <w:rsid w:val="160176A8"/>
    <w:rsid w:val="16195A7A"/>
    <w:rsid w:val="17420429"/>
    <w:rsid w:val="17697D37"/>
    <w:rsid w:val="18CD39D1"/>
    <w:rsid w:val="1A316BE8"/>
    <w:rsid w:val="1AC450FA"/>
    <w:rsid w:val="1BF3787F"/>
    <w:rsid w:val="1CDA5264"/>
    <w:rsid w:val="1CEE119D"/>
    <w:rsid w:val="1D0C2ACD"/>
    <w:rsid w:val="1E7B347E"/>
    <w:rsid w:val="1F9137E3"/>
    <w:rsid w:val="1FDD39F7"/>
    <w:rsid w:val="1FE828C2"/>
    <w:rsid w:val="1FF17CBE"/>
    <w:rsid w:val="20381C95"/>
    <w:rsid w:val="20BE4DCC"/>
    <w:rsid w:val="22221045"/>
    <w:rsid w:val="23C12659"/>
    <w:rsid w:val="23F33D50"/>
    <w:rsid w:val="23F35448"/>
    <w:rsid w:val="24DD1ED7"/>
    <w:rsid w:val="25171D04"/>
    <w:rsid w:val="258E0184"/>
    <w:rsid w:val="27790F37"/>
    <w:rsid w:val="281B1B02"/>
    <w:rsid w:val="28432C24"/>
    <w:rsid w:val="28E03B8B"/>
    <w:rsid w:val="297E6658"/>
    <w:rsid w:val="2AAD7C40"/>
    <w:rsid w:val="2B092DE6"/>
    <w:rsid w:val="2B0952AB"/>
    <w:rsid w:val="2B0D2DB3"/>
    <w:rsid w:val="2BAC5320"/>
    <w:rsid w:val="2C401687"/>
    <w:rsid w:val="2C5B4A6A"/>
    <w:rsid w:val="2F4020A5"/>
    <w:rsid w:val="2F4B47D9"/>
    <w:rsid w:val="2FE3481C"/>
    <w:rsid w:val="301B6021"/>
    <w:rsid w:val="30636AE3"/>
    <w:rsid w:val="30832A63"/>
    <w:rsid w:val="31613EF0"/>
    <w:rsid w:val="31B35E7D"/>
    <w:rsid w:val="32183B6F"/>
    <w:rsid w:val="32D51FB3"/>
    <w:rsid w:val="333307F4"/>
    <w:rsid w:val="33980BC5"/>
    <w:rsid w:val="346E68EB"/>
    <w:rsid w:val="34E237E6"/>
    <w:rsid w:val="35464995"/>
    <w:rsid w:val="35C378F3"/>
    <w:rsid w:val="37213F95"/>
    <w:rsid w:val="376C005A"/>
    <w:rsid w:val="378E780B"/>
    <w:rsid w:val="3824296E"/>
    <w:rsid w:val="38FF7445"/>
    <w:rsid w:val="3994637F"/>
    <w:rsid w:val="3A183167"/>
    <w:rsid w:val="3B2253EB"/>
    <w:rsid w:val="3B680EDA"/>
    <w:rsid w:val="3CD148AB"/>
    <w:rsid w:val="3D450A50"/>
    <w:rsid w:val="3DCE7B2C"/>
    <w:rsid w:val="3E307244"/>
    <w:rsid w:val="3ECB5D46"/>
    <w:rsid w:val="411C69B9"/>
    <w:rsid w:val="412B6C32"/>
    <w:rsid w:val="414415D7"/>
    <w:rsid w:val="42205EB0"/>
    <w:rsid w:val="42D75558"/>
    <w:rsid w:val="42EE7E22"/>
    <w:rsid w:val="42FB452C"/>
    <w:rsid w:val="44271864"/>
    <w:rsid w:val="465F53E7"/>
    <w:rsid w:val="485D29BF"/>
    <w:rsid w:val="487677AB"/>
    <w:rsid w:val="4882758D"/>
    <w:rsid w:val="4A8672CD"/>
    <w:rsid w:val="4AD2786A"/>
    <w:rsid w:val="4AE71BE4"/>
    <w:rsid w:val="4B681C37"/>
    <w:rsid w:val="4CA978C7"/>
    <w:rsid w:val="4D62005B"/>
    <w:rsid w:val="4DF22A2B"/>
    <w:rsid w:val="4E541659"/>
    <w:rsid w:val="5001326D"/>
    <w:rsid w:val="5091074F"/>
    <w:rsid w:val="50916C6F"/>
    <w:rsid w:val="513262F6"/>
    <w:rsid w:val="51E55D53"/>
    <w:rsid w:val="52FB49D8"/>
    <w:rsid w:val="54D52FFE"/>
    <w:rsid w:val="54EB2EB6"/>
    <w:rsid w:val="560C5A9A"/>
    <w:rsid w:val="570153AB"/>
    <w:rsid w:val="5737258C"/>
    <w:rsid w:val="5AD56242"/>
    <w:rsid w:val="5B387C8E"/>
    <w:rsid w:val="5BC255C1"/>
    <w:rsid w:val="5D082716"/>
    <w:rsid w:val="5D6400EB"/>
    <w:rsid w:val="5E94294D"/>
    <w:rsid w:val="5F2C1E84"/>
    <w:rsid w:val="61130D80"/>
    <w:rsid w:val="619B601B"/>
    <w:rsid w:val="62106337"/>
    <w:rsid w:val="62643FE2"/>
    <w:rsid w:val="62BE61B3"/>
    <w:rsid w:val="62F825A3"/>
    <w:rsid w:val="63856ABD"/>
    <w:rsid w:val="649E64B2"/>
    <w:rsid w:val="65863800"/>
    <w:rsid w:val="662B594C"/>
    <w:rsid w:val="66520E79"/>
    <w:rsid w:val="670838A9"/>
    <w:rsid w:val="6911380A"/>
    <w:rsid w:val="69B43248"/>
    <w:rsid w:val="6AE038F5"/>
    <w:rsid w:val="6BDE059A"/>
    <w:rsid w:val="6C171D3E"/>
    <w:rsid w:val="6C212190"/>
    <w:rsid w:val="6C9E6765"/>
    <w:rsid w:val="6D236A33"/>
    <w:rsid w:val="6D47664D"/>
    <w:rsid w:val="6F120E2A"/>
    <w:rsid w:val="6F7E27AD"/>
    <w:rsid w:val="72E90449"/>
    <w:rsid w:val="730177DD"/>
    <w:rsid w:val="731D64FE"/>
    <w:rsid w:val="73647DFE"/>
    <w:rsid w:val="741668F0"/>
    <w:rsid w:val="749B3DA3"/>
    <w:rsid w:val="74A7349E"/>
    <w:rsid w:val="74DA6E99"/>
    <w:rsid w:val="74F76776"/>
    <w:rsid w:val="759704A7"/>
    <w:rsid w:val="75C8020E"/>
    <w:rsid w:val="75DF1E04"/>
    <w:rsid w:val="77883057"/>
    <w:rsid w:val="77FB37F2"/>
    <w:rsid w:val="788733F5"/>
    <w:rsid w:val="79057943"/>
    <w:rsid w:val="791F6D68"/>
    <w:rsid w:val="7A23731F"/>
    <w:rsid w:val="7A84198A"/>
    <w:rsid w:val="7D1D307A"/>
    <w:rsid w:val="7DE4302E"/>
    <w:rsid w:val="7E2473E5"/>
    <w:rsid w:val="7E2742F0"/>
    <w:rsid w:val="7FD1024E"/>
    <w:rsid w:val="7FFD15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Body Text" w:semiHidden="0" w:unhideWhenUsed="0" w:qFormat="1"/>
    <w:lsdException w:name="Body Text Indent" w:semiHidden="0" w:unhideWhenUsed="0" w:qFormat="1"/>
    <w:lsdException w:name="Subtitle" w:locked="1" w:semiHidden="0" w:uiPriority="0" w:unhideWhenUsed="0" w:qFormat="1"/>
    <w:lsdException w:name="Body Text First Indent 2" w:semiHidden="0" w:qFormat="1"/>
    <w:lsdException w:name="Strong" w:locked="1" w:semiHidden="0" w:uiPriority="0" w:unhideWhenUsed="0" w:qFormat="1"/>
    <w:lsdException w:name="Emphasis" w:locked="1" w:semiHidden="0" w:uiPriority="0" w:unhideWhenUsed="0" w:qFormat="1"/>
    <w:lsdException w:name="Document Map" w:semiHidden="0" w:unhideWhenUsed="0"/>
    <w:lsdException w:name="Plain Text" w:semiHidden="0" w:uiPriority="0" w:unhideWhenUsed="0" w:qFormat="1"/>
    <w:lsdException w:name="Normal Table" w:qFormat="1"/>
    <w:lsdException w:name="Balloon Text" w:semiHidden="0"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25F"/>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rsid w:val="0078425F"/>
    <w:rPr>
      <w:rFonts w:ascii="宋体"/>
      <w:sz w:val="18"/>
      <w:szCs w:val="18"/>
    </w:rPr>
  </w:style>
  <w:style w:type="paragraph" w:styleId="a4">
    <w:name w:val="Body Text"/>
    <w:basedOn w:val="a"/>
    <w:next w:val="a"/>
    <w:autoRedefine/>
    <w:uiPriority w:val="99"/>
    <w:qFormat/>
    <w:rsid w:val="0078425F"/>
    <w:pPr>
      <w:spacing w:after="120"/>
    </w:pPr>
  </w:style>
  <w:style w:type="paragraph" w:styleId="a5">
    <w:name w:val="Body Text Indent"/>
    <w:basedOn w:val="a"/>
    <w:link w:val="Char1"/>
    <w:autoRedefine/>
    <w:uiPriority w:val="99"/>
    <w:qFormat/>
    <w:rsid w:val="0078425F"/>
    <w:pPr>
      <w:widowControl/>
      <w:snapToGrid w:val="0"/>
      <w:spacing w:line="560" w:lineRule="exact"/>
      <w:ind w:rightChars="-425" w:right="-425" w:firstLine="570"/>
      <w:jc w:val="left"/>
    </w:pPr>
    <w:rPr>
      <w:rFonts w:ascii="仿宋_GB2312" w:eastAsia="仿宋_GB2312" w:hAnsi="Times New Roman"/>
      <w:color w:val="000000"/>
      <w:kern w:val="0"/>
      <w:sz w:val="28"/>
      <w:szCs w:val="28"/>
    </w:rPr>
  </w:style>
  <w:style w:type="paragraph" w:styleId="a6">
    <w:name w:val="Plain Text"/>
    <w:basedOn w:val="a"/>
    <w:link w:val="Char0"/>
    <w:autoRedefine/>
    <w:qFormat/>
    <w:rsid w:val="0078425F"/>
    <w:rPr>
      <w:rFonts w:ascii="宋体" w:hAnsi="Courier New" w:cs="Courier New"/>
      <w:szCs w:val="21"/>
    </w:rPr>
  </w:style>
  <w:style w:type="paragraph" w:styleId="a7">
    <w:name w:val="Balloon Text"/>
    <w:basedOn w:val="a"/>
    <w:link w:val="Char2"/>
    <w:autoRedefine/>
    <w:uiPriority w:val="99"/>
    <w:qFormat/>
    <w:rsid w:val="0078425F"/>
    <w:rPr>
      <w:sz w:val="18"/>
      <w:szCs w:val="18"/>
    </w:rPr>
  </w:style>
  <w:style w:type="paragraph" w:styleId="a8">
    <w:name w:val="footer"/>
    <w:basedOn w:val="a"/>
    <w:link w:val="Char3"/>
    <w:autoRedefine/>
    <w:uiPriority w:val="99"/>
    <w:qFormat/>
    <w:rsid w:val="0078425F"/>
    <w:pPr>
      <w:tabs>
        <w:tab w:val="center" w:pos="4153"/>
        <w:tab w:val="right" w:pos="8306"/>
      </w:tabs>
      <w:snapToGrid w:val="0"/>
      <w:jc w:val="left"/>
    </w:pPr>
    <w:rPr>
      <w:sz w:val="18"/>
      <w:szCs w:val="18"/>
    </w:rPr>
  </w:style>
  <w:style w:type="paragraph" w:styleId="a9">
    <w:name w:val="header"/>
    <w:basedOn w:val="a"/>
    <w:link w:val="Char4"/>
    <w:autoRedefine/>
    <w:uiPriority w:val="99"/>
    <w:qFormat/>
    <w:rsid w:val="0078425F"/>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5"/>
    <w:link w:val="2Char"/>
    <w:autoRedefine/>
    <w:uiPriority w:val="99"/>
    <w:unhideWhenUsed/>
    <w:qFormat/>
    <w:rsid w:val="0078425F"/>
    <w:pPr>
      <w:widowControl w:val="0"/>
      <w:snapToGrid/>
      <w:spacing w:after="120" w:line="240" w:lineRule="auto"/>
      <w:ind w:leftChars="200" w:left="420" w:rightChars="0" w:right="0" w:firstLineChars="200" w:firstLine="420"/>
      <w:jc w:val="both"/>
    </w:pPr>
    <w:rPr>
      <w:rFonts w:ascii="Times New Roman" w:eastAsia="宋体"/>
      <w:color w:val="auto"/>
      <w:kern w:val="2"/>
      <w:sz w:val="21"/>
      <w:szCs w:val="24"/>
    </w:rPr>
  </w:style>
  <w:style w:type="character" w:customStyle="1" w:styleId="Char">
    <w:name w:val="文档结构图 Char"/>
    <w:basedOn w:val="a0"/>
    <w:link w:val="a3"/>
    <w:autoRedefine/>
    <w:uiPriority w:val="99"/>
    <w:semiHidden/>
    <w:qFormat/>
    <w:locked/>
    <w:rsid w:val="0078425F"/>
    <w:rPr>
      <w:rFonts w:ascii="宋体" w:cs="Times New Roman"/>
      <w:kern w:val="2"/>
      <w:sz w:val="18"/>
      <w:szCs w:val="18"/>
    </w:rPr>
  </w:style>
  <w:style w:type="character" w:customStyle="1" w:styleId="Char1">
    <w:name w:val="正文文本缩进 Char1"/>
    <w:basedOn w:val="a0"/>
    <w:link w:val="a5"/>
    <w:autoRedefine/>
    <w:uiPriority w:val="99"/>
    <w:semiHidden/>
    <w:qFormat/>
    <w:locked/>
    <w:rsid w:val="0078425F"/>
    <w:rPr>
      <w:rFonts w:cs="Times New Roman"/>
    </w:rPr>
  </w:style>
  <w:style w:type="character" w:customStyle="1" w:styleId="Char2">
    <w:name w:val="批注框文本 Char"/>
    <w:basedOn w:val="a0"/>
    <w:link w:val="a7"/>
    <w:autoRedefine/>
    <w:uiPriority w:val="99"/>
    <w:semiHidden/>
    <w:qFormat/>
    <w:locked/>
    <w:rsid w:val="0078425F"/>
    <w:rPr>
      <w:rFonts w:cs="Times New Roman"/>
      <w:kern w:val="2"/>
      <w:sz w:val="18"/>
      <w:szCs w:val="18"/>
    </w:rPr>
  </w:style>
  <w:style w:type="character" w:customStyle="1" w:styleId="Char3">
    <w:name w:val="页脚 Char"/>
    <w:basedOn w:val="a0"/>
    <w:link w:val="a8"/>
    <w:autoRedefine/>
    <w:uiPriority w:val="99"/>
    <w:semiHidden/>
    <w:qFormat/>
    <w:locked/>
    <w:rsid w:val="0078425F"/>
    <w:rPr>
      <w:rFonts w:cs="Times New Roman"/>
      <w:sz w:val="18"/>
      <w:szCs w:val="18"/>
    </w:rPr>
  </w:style>
  <w:style w:type="character" w:customStyle="1" w:styleId="Char4">
    <w:name w:val="页眉 Char"/>
    <w:basedOn w:val="a0"/>
    <w:link w:val="a9"/>
    <w:autoRedefine/>
    <w:uiPriority w:val="99"/>
    <w:semiHidden/>
    <w:qFormat/>
    <w:locked/>
    <w:rsid w:val="0078425F"/>
    <w:rPr>
      <w:rFonts w:cs="Times New Roman"/>
      <w:sz w:val="18"/>
      <w:szCs w:val="18"/>
    </w:rPr>
  </w:style>
  <w:style w:type="paragraph" w:customStyle="1" w:styleId="1">
    <w:name w:val="列出段落1"/>
    <w:basedOn w:val="a"/>
    <w:autoRedefine/>
    <w:uiPriority w:val="99"/>
    <w:qFormat/>
    <w:rsid w:val="0078425F"/>
    <w:pPr>
      <w:ind w:firstLineChars="200" w:firstLine="420"/>
    </w:pPr>
  </w:style>
  <w:style w:type="character" w:customStyle="1" w:styleId="Char5">
    <w:name w:val="正文文本缩进 Char"/>
    <w:autoRedefine/>
    <w:uiPriority w:val="99"/>
    <w:qFormat/>
    <w:rsid w:val="0078425F"/>
    <w:rPr>
      <w:rFonts w:ascii="仿宋_GB2312" w:eastAsia="仿宋_GB2312" w:hAnsi="Times New Roman"/>
      <w:color w:val="000000"/>
      <w:kern w:val="0"/>
      <w:sz w:val="28"/>
    </w:rPr>
  </w:style>
  <w:style w:type="paragraph" w:customStyle="1" w:styleId="20">
    <w:name w:val="列出段落2"/>
    <w:basedOn w:val="a"/>
    <w:autoRedefine/>
    <w:uiPriority w:val="99"/>
    <w:qFormat/>
    <w:rsid w:val="0078425F"/>
    <w:pPr>
      <w:ind w:firstLineChars="200" w:firstLine="420"/>
    </w:pPr>
  </w:style>
  <w:style w:type="character" w:customStyle="1" w:styleId="Char0">
    <w:name w:val="纯文本 Char"/>
    <w:basedOn w:val="a0"/>
    <w:link w:val="a6"/>
    <w:autoRedefine/>
    <w:qFormat/>
    <w:rsid w:val="0078425F"/>
    <w:rPr>
      <w:rFonts w:ascii="宋体" w:hAnsi="Courier New" w:cs="Courier New"/>
      <w:kern w:val="2"/>
      <w:sz w:val="21"/>
      <w:szCs w:val="21"/>
    </w:rPr>
  </w:style>
  <w:style w:type="paragraph" w:styleId="aa">
    <w:name w:val="List Paragraph"/>
    <w:basedOn w:val="a"/>
    <w:autoRedefine/>
    <w:uiPriority w:val="34"/>
    <w:unhideWhenUsed/>
    <w:qFormat/>
    <w:rsid w:val="0078425F"/>
    <w:pPr>
      <w:ind w:firstLineChars="200" w:firstLine="420"/>
    </w:pPr>
  </w:style>
  <w:style w:type="character" w:customStyle="1" w:styleId="2Char">
    <w:name w:val="正文首行缩进 2 Char"/>
    <w:basedOn w:val="Char1"/>
    <w:link w:val="2"/>
    <w:autoRedefine/>
    <w:uiPriority w:val="99"/>
    <w:qFormat/>
    <w:rsid w:val="0078425F"/>
    <w:rPr>
      <w:rFonts w:ascii="Times New Roman" w:eastAsia="宋体"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6172B9-4DCE-4045-AA66-1603990200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828</Words>
  <Characters>4724</Characters>
  <Application>Microsoft Office Word</Application>
  <DocSecurity>0</DocSecurity>
  <Lines>39</Lines>
  <Paragraphs>11</Paragraphs>
  <ScaleCrop>false</ScaleCrop>
  <Company>Microsoft</Company>
  <LinksUpToDate>false</LinksUpToDate>
  <CharactersWithSpaces>5541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劳 务 施 工 合 同</dc:title>
  <dc:creator>zhifeng wang</dc:creator>
  <cp:lastModifiedBy>xbany</cp:lastModifiedBy>
  <cp:revision>81</cp:revision>
  <cp:lastPrinted>2021-08-05T02:25:00Z</cp:lastPrinted>
  <dcterms:created xsi:type="dcterms:W3CDTF">2018-10-15T07:26:00Z</dcterms:created>
  <dcterms:modified xsi:type="dcterms:W3CDTF">2024-04-22T01:56:00Z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60263F29CEFF4D4A87FD0FEAAF77D235_12</vt:lpwstr>
  </property>
</Properties>
</file>