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ind w:left="-525" w:leftChars="-250" w:right="-525" w:rightChars="-250"/>
        <w:jc w:val="center"/>
        <w:rPr>
          <w:rFonts w:hint="eastAsia" w:ascii="仿宋" w:hAnsi="仿宋" w:eastAsia="仿宋" w:cs="仿宋"/>
          <w:b/>
          <w:bCs/>
          <w:color w:val="auto"/>
          <w:sz w:val="52"/>
          <w:szCs w:val="52"/>
          <w:highlight w:val="none"/>
        </w:rPr>
      </w:pPr>
      <w:r>
        <w:rPr>
          <w:rFonts w:hint="eastAsia" w:ascii="仿宋" w:hAnsi="仿宋" w:eastAsia="仿宋" w:cs="仿宋"/>
          <w:b/>
          <w:bCs/>
          <w:color w:val="auto"/>
          <w:sz w:val="52"/>
          <w:szCs w:val="52"/>
          <w:highlight w:val="none"/>
          <w:u w:val="none"/>
        </w:rPr>
        <w:t>永州市城市发展集团有限责任公司</w:t>
      </w:r>
      <w:r>
        <w:rPr>
          <w:rFonts w:hint="eastAsia" w:ascii="仿宋" w:hAnsi="仿宋" w:eastAsia="仿宋" w:cs="仿宋"/>
          <w:b/>
          <w:bCs/>
          <w:color w:val="auto"/>
          <w:sz w:val="52"/>
          <w:szCs w:val="52"/>
          <w:highlight w:val="none"/>
        </w:rPr>
        <w:t>位于昆明经开区出口加工区第三城映</w:t>
      </w:r>
      <w:r>
        <w:rPr>
          <w:rFonts w:hint="eastAsia" w:ascii="仿宋" w:hAnsi="仿宋" w:eastAsia="仿宋" w:cs="仿宋"/>
          <w:b/>
          <w:bCs/>
          <w:color w:val="000000" w:themeColor="text1"/>
          <w:sz w:val="52"/>
          <w:szCs w:val="52"/>
          <w:highlight w:val="none"/>
          <w:u w:val="none"/>
          <w:lang w:val="en-US" w:eastAsia="zh-CN"/>
          <w14:textFill>
            <w14:solidFill>
              <w14:schemeClr w14:val="tx1"/>
            </w14:solidFill>
          </w14:textFill>
        </w:rPr>
        <w:t>象</w:t>
      </w:r>
      <w:r>
        <w:rPr>
          <w:rFonts w:hint="eastAsia" w:ascii="仿宋" w:hAnsi="仿宋" w:eastAsia="仿宋" w:cs="仿宋"/>
          <w:b/>
          <w:bCs/>
          <w:color w:val="auto"/>
          <w:sz w:val="52"/>
          <w:szCs w:val="52"/>
          <w:highlight w:val="none"/>
        </w:rPr>
        <w:t>欣城A5幢113套</w:t>
      </w:r>
      <w:r>
        <w:rPr>
          <w:rFonts w:hint="eastAsia" w:ascii="仿宋" w:hAnsi="仿宋" w:eastAsia="仿宋" w:cs="仿宋"/>
          <w:b/>
          <w:bCs/>
          <w:color w:val="auto"/>
          <w:sz w:val="52"/>
          <w:szCs w:val="52"/>
          <w:highlight w:val="none"/>
          <w:u w:val="none"/>
        </w:rPr>
        <w:t>（整体打包）（不含地下停车场地、地面停车场地）</w:t>
      </w:r>
      <w:r>
        <w:rPr>
          <w:rFonts w:hint="eastAsia" w:ascii="仿宋" w:hAnsi="仿宋" w:eastAsia="仿宋" w:cs="仿宋"/>
          <w:b/>
          <w:bCs/>
          <w:color w:val="auto"/>
          <w:sz w:val="52"/>
          <w:szCs w:val="52"/>
          <w:highlight w:val="none"/>
        </w:rPr>
        <w:t>10年租赁经营权</w:t>
      </w:r>
    </w:p>
    <w:p>
      <w:pPr>
        <w:autoSpaceDE w:val="0"/>
        <w:autoSpaceDN w:val="0"/>
        <w:adjustRightInd w:val="0"/>
        <w:spacing w:line="700" w:lineRule="exact"/>
        <w:ind w:left="-525" w:leftChars="-250" w:right="-525" w:rightChars="-250"/>
        <w:jc w:val="center"/>
        <w:rPr>
          <w:rFonts w:hint="eastAsia" w:ascii="仿宋" w:hAnsi="仿宋" w:eastAsia="仿宋" w:cs="仿宋"/>
          <w:color w:val="auto"/>
          <w:sz w:val="48"/>
          <w:szCs w:val="48"/>
          <w:highlight w:val="none"/>
          <w:lang w:eastAsia="zh-CN"/>
        </w:rPr>
      </w:pPr>
      <w:r>
        <w:rPr>
          <w:rFonts w:hint="eastAsia" w:ascii="仿宋" w:hAnsi="仿宋" w:eastAsia="仿宋" w:cs="仿宋"/>
          <w:b/>
          <w:bCs/>
          <w:color w:val="auto"/>
          <w:sz w:val="52"/>
          <w:szCs w:val="52"/>
          <w:highlight w:val="none"/>
          <w:lang w:eastAsia="zh-CN"/>
        </w:rPr>
        <w:t>（第二次拍租）</w:t>
      </w:r>
    </w:p>
    <w:p>
      <w:pPr>
        <w:autoSpaceDE w:val="0"/>
        <w:autoSpaceDN w:val="0"/>
        <w:adjustRightInd w:val="0"/>
        <w:spacing w:after="200" w:line="1800" w:lineRule="exact"/>
        <w:jc w:val="center"/>
        <w:rPr>
          <w:rFonts w:ascii="楷体" w:hAnsi="楷体" w:eastAsia="楷体" w:cs="楷体"/>
          <w:b/>
          <w:bCs/>
          <w:color w:val="auto"/>
          <w:kern w:val="0"/>
          <w:sz w:val="144"/>
          <w:szCs w:val="144"/>
          <w:highlight w:val="none"/>
          <w:lang w:val="zh-CN"/>
        </w:rPr>
      </w:pPr>
      <w:r>
        <w:rPr>
          <w:rFonts w:hint="eastAsia" w:ascii="楷体" w:hAnsi="楷体" w:eastAsia="楷体" w:cs="楷体"/>
          <w:b/>
          <w:bCs/>
          <w:color w:val="auto"/>
          <w:kern w:val="0"/>
          <w:sz w:val="144"/>
          <w:szCs w:val="144"/>
          <w:highlight w:val="none"/>
          <w:lang w:val="zh-CN"/>
        </w:rPr>
        <w:t>拍</w:t>
      </w:r>
    </w:p>
    <w:p>
      <w:pPr>
        <w:autoSpaceDE w:val="0"/>
        <w:autoSpaceDN w:val="0"/>
        <w:adjustRightInd w:val="0"/>
        <w:spacing w:after="200" w:line="1800" w:lineRule="exact"/>
        <w:jc w:val="center"/>
        <w:rPr>
          <w:rFonts w:ascii="楷体" w:hAnsi="楷体" w:eastAsia="楷体" w:cs="楷体"/>
          <w:b/>
          <w:bCs/>
          <w:color w:val="auto"/>
          <w:kern w:val="0"/>
          <w:sz w:val="144"/>
          <w:szCs w:val="144"/>
          <w:highlight w:val="none"/>
          <w:lang w:val="zh-CN"/>
        </w:rPr>
      </w:pPr>
      <w:r>
        <w:rPr>
          <w:rFonts w:hint="eastAsia" w:ascii="楷体" w:hAnsi="楷体" w:eastAsia="楷体" w:cs="楷体"/>
          <w:b/>
          <w:bCs/>
          <w:color w:val="auto"/>
          <w:kern w:val="0"/>
          <w:sz w:val="144"/>
          <w:szCs w:val="144"/>
          <w:highlight w:val="none"/>
          <w:lang w:val="zh-CN"/>
        </w:rPr>
        <w:t>租</w:t>
      </w:r>
    </w:p>
    <w:p>
      <w:pPr>
        <w:autoSpaceDE w:val="0"/>
        <w:autoSpaceDN w:val="0"/>
        <w:adjustRightInd w:val="0"/>
        <w:spacing w:after="200" w:line="1800" w:lineRule="exact"/>
        <w:jc w:val="center"/>
        <w:rPr>
          <w:rFonts w:ascii="楷体" w:hAnsi="楷体" w:eastAsia="楷体" w:cs="楷体"/>
          <w:b/>
          <w:bCs/>
          <w:color w:val="auto"/>
          <w:kern w:val="0"/>
          <w:sz w:val="144"/>
          <w:szCs w:val="144"/>
          <w:highlight w:val="none"/>
          <w:lang w:val="zh-CN"/>
        </w:rPr>
      </w:pPr>
      <w:r>
        <w:rPr>
          <w:rFonts w:hint="eastAsia" w:ascii="楷体" w:hAnsi="楷体" w:eastAsia="楷体" w:cs="楷体"/>
          <w:b/>
          <w:bCs/>
          <w:color w:val="auto"/>
          <w:kern w:val="0"/>
          <w:sz w:val="144"/>
          <w:szCs w:val="144"/>
          <w:highlight w:val="none"/>
          <w:lang w:val="zh-CN"/>
        </w:rPr>
        <w:t>文</w:t>
      </w:r>
    </w:p>
    <w:p>
      <w:pPr>
        <w:autoSpaceDE w:val="0"/>
        <w:autoSpaceDN w:val="0"/>
        <w:adjustRightInd w:val="0"/>
        <w:spacing w:after="200" w:line="1800" w:lineRule="exact"/>
        <w:jc w:val="center"/>
        <w:rPr>
          <w:rFonts w:ascii="楷体" w:hAnsi="楷体" w:eastAsia="楷体" w:cs="楷体"/>
          <w:b/>
          <w:bCs/>
          <w:outline/>
          <w:color w:val="auto"/>
          <w:kern w:val="0"/>
          <w:sz w:val="112"/>
          <w:szCs w:val="112"/>
          <w:highlight w:val="none"/>
          <w:lang w:val="zh-CN"/>
          <w14:textOutline w14:w="9525" w14:cap="flat" w14:cmpd="sng" w14:algn="ctr">
            <w14:solidFill>
              <w14:srgbClr w14:val="000000"/>
            </w14:solidFill>
            <w14:prstDash w14:val="solid"/>
            <w14:round/>
          </w14:textOutline>
        </w:rPr>
      </w:pPr>
      <w:r>
        <w:rPr>
          <w:rFonts w:hint="eastAsia" w:ascii="楷体" w:hAnsi="楷体" w:eastAsia="楷体" w:cs="楷体"/>
          <w:b/>
          <w:bCs/>
          <w:color w:val="auto"/>
          <w:kern w:val="0"/>
          <w:sz w:val="144"/>
          <w:szCs w:val="144"/>
          <w:highlight w:val="none"/>
          <w:lang w:val="zh-CN"/>
        </w:rPr>
        <w:t>件</w:t>
      </w:r>
    </w:p>
    <w:p>
      <w:pPr>
        <w:autoSpaceDE w:val="0"/>
        <w:autoSpaceDN w:val="0"/>
        <w:adjustRightInd w:val="0"/>
        <w:spacing w:line="600" w:lineRule="exact"/>
        <w:jc w:val="left"/>
        <w:rPr>
          <w:rFonts w:ascii="楷体" w:hAnsi="楷体" w:eastAsia="楷体" w:cs="楷体"/>
          <w:color w:val="auto"/>
          <w:kern w:val="0"/>
          <w:sz w:val="36"/>
          <w:szCs w:val="36"/>
          <w:highlight w:val="none"/>
          <w:u w:val="none"/>
        </w:rPr>
      </w:pPr>
      <w:r>
        <w:rPr>
          <w:rFonts w:hint="eastAsia" w:ascii="楷体" w:hAnsi="楷体" w:eastAsia="楷体" w:cs="楷体"/>
          <w:b/>
          <w:bCs/>
          <w:color w:val="auto"/>
          <w:kern w:val="0"/>
          <w:sz w:val="36"/>
          <w:szCs w:val="36"/>
          <w:highlight w:val="none"/>
        </w:rPr>
        <w:t>交易编号：</w:t>
      </w:r>
      <w:r>
        <w:rPr>
          <w:rFonts w:hint="eastAsia" w:ascii="楷体" w:hAnsi="楷体" w:eastAsia="楷体" w:cs="楷体"/>
          <w:color w:val="auto"/>
          <w:kern w:val="0"/>
          <w:sz w:val="36"/>
          <w:szCs w:val="36"/>
          <w:highlight w:val="none"/>
          <w:lang w:val="zh-CN"/>
        </w:rPr>
        <w:t>YZGZ-20</w:t>
      </w:r>
      <w:r>
        <w:rPr>
          <w:rFonts w:hint="eastAsia" w:ascii="楷体" w:hAnsi="楷体" w:eastAsia="楷体" w:cs="楷体"/>
          <w:color w:val="auto"/>
          <w:sz w:val="36"/>
          <w:szCs w:val="36"/>
          <w:highlight w:val="none"/>
          <w:lang w:val="zh-CN"/>
        </w:rPr>
        <w:t>2</w:t>
      </w:r>
      <w:r>
        <w:rPr>
          <w:rFonts w:hint="eastAsia" w:ascii="楷体" w:hAnsi="楷体" w:eastAsia="楷体" w:cs="楷体"/>
          <w:color w:val="auto"/>
          <w:sz w:val="36"/>
          <w:szCs w:val="36"/>
          <w:highlight w:val="none"/>
        </w:rPr>
        <w:t>4</w:t>
      </w:r>
      <w:r>
        <w:rPr>
          <w:rFonts w:hint="eastAsia" w:ascii="楷体" w:hAnsi="楷体" w:eastAsia="楷体" w:cs="楷体"/>
          <w:color w:val="auto"/>
          <w:kern w:val="0"/>
          <w:sz w:val="36"/>
          <w:szCs w:val="36"/>
          <w:highlight w:val="none"/>
          <w:lang w:val="zh-CN"/>
        </w:rPr>
        <w:t>CQ</w:t>
      </w:r>
      <w:r>
        <w:rPr>
          <w:rFonts w:hint="eastAsia" w:ascii="楷体" w:hAnsi="楷体" w:eastAsia="楷体" w:cs="楷体"/>
          <w:color w:val="auto"/>
          <w:kern w:val="0"/>
          <w:sz w:val="36"/>
          <w:szCs w:val="36"/>
          <w:highlight w:val="none"/>
        </w:rPr>
        <w:t>-</w:t>
      </w:r>
      <w:r>
        <w:rPr>
          <w:rFonts w:hint="eastAsia" w:ascii="楷体" w:hAnsi="楷体" w:eastAsia="楷体" w:cs="楷体"/>
          <w:color w:val="auto"/>
          <w:kern w:val="0"/>
          <w:sz w:val="36"/>
          <w:szCs w:val="36"/>
          <w:highlight w:val="none"/>
          <w:u w:val="none"/>
          <w:lang w:val="en-US" w:eastAsia="zh-CN"/>
        </w:rPr>
        <w:t>106</w:t>
      </w:r>
    </w:p>
    <w:p>
      <w:pPr>
        <w:autoSpaceDE w:val="0"/>
        <w:autoSpaceDN w:val="0"/>
        <w:adjustRightInd w:val="0"/>
        <w:spacing w:line="600" w:lineRule="exact"/>
        <w:jc w:val="left"/>
        <w:rPr>
          <w:rFonts w:ascii="楷体" w:hAnsi="楷体" w:eastAsia="楷体" w:cs="楷体"/>
          <w:b/>
          <w:bCs/>
          <w:color w:val="auto"/>
          <w:sz w:val="36"/>
          <w:szCs w:val="36"/>
          <w:highlight w:val="none"/>
        </w:rPr>
      </w:pPr>
      <w:r>
        <w:rPr>
          <w:rFonts w:hint="eastAsia" w:ascii="楷体" w:hAnsi="楷体" w:eastAsia="楷体" w:cs="楷体"/>
          <w:b/>
          <w:bCs/>
          <w:color w:val="auto"/>
          <w:kern w:val="0"/>
          <w:sz w:val="36"/>
          <w:szCs w:val="36"/>
          <w:highlight w:val="none"/>
          <w:u w:val="none"/>
        </w:rPr>
        <w:t>委</w:t>
      </w:r>
      <w:r>
        <w:rPr>
          <w:rFonts w:ascii="楷体" w:hAnsi="楷体" w:eastAsia="楷体" w:cs="楷体"/>
          <w:b/>
          <w:bCs/>
          <w:color w:val="auto"/>
          <w:kern w:val="0"/>
          <w:sz w:val="36"/>
          <w:szCs w:val="36"/>
          <w:highlight w:val="none"/>
          <w:u w:val="none"/>
        </w:rPr>
        <w:t xml:space="preserve"> </w:t>
      </w:r>
      <w:r>
        <w:rPr>
          <w:rFonts w:hint="eastAsia" w:ascii="楷体" w:hAnsi="楷体" w:eastAsia="楷体" w:cs="楷体"/>
          <w:b/>
          <w:bCs/>
          <w:color w:val="auto"/>
          <w:kern w:val="0"/>
          <w:sz w:val="36"/>
          <w:szCs w:val="36"/>
          <w:highlight w:val="none"/>
          <w:u w:val="none"/>
        </w:rPr>
        <w:t>托</w:t>
      </w:r>
      <w:r>
        <w:rPr>
          <w:rFonts w:ascii="楷体" w:hAnsi="楷体" w:eastAsia="楷体" w:cs="楷体"/>
          <w:b/>
          <w:bCs/>
          <w:color w:val="auto"/>
          <w:kern w:val="0"/>
          <w:sz w:val="36"/>
          <w:szCs w:val="36"/>
          <w:highlight w:val="none"/>
          <w:u w:val="none"/>
        </w:rPr>
        <w:t xml:space="preserve"> </w:t>
      </w:r>
      <w:r>
        <w:rPr>
          <w:rFonts w:hint="eastAsia" w:ascii="楷体" w:hAnsi="楷体" w:eastAsia="楷体" w:cs="楷体"/>
          <w:b/>
          <w:bCs/>
          <w:color w:val="auto"/>
          <w:kern w:val="0"/>
          <w:sz w:val="36"/>
          <w:szCs w:val="36"/>
          <w:highlight w:val="none"/>
          <w:u w:val="none"/>
        </w:rPr>
        <w:t>人</w:t>
      </w:r>
      <w:r>
        <w:rPr>
          <w:rFonts w:hint="eastAsia" w:ascii="楷体" w:hAnsi="楷体" w:eastAsia="楷体" w:cs="楷体"/>
          <w:b/>
          <w:bCs/>
          <w:color w:val="auto"/>
          <w:kern w:val="0"/>
          <w:sz w:val="36"/>
          <w:szCs w:val="36"/>
          <w:highlight w:val="none"/>
          <w:u w:val="none"/>
          <w:lang w:val="zh-CN"/>
        </w:rPr>
        <w:t>：</w:t>
      </w:r>
      <w:r>
        <w:rPr>
          <w:rFonts w:hint="eastAsia" w:ascii="楷体" w:hAnsi="楷体" w:eastAsia="楷体" w:cs="楷体"/>
          <w:color w:val="auto"/>
          <w:sz w:val="36"/>
          <w:szCs w:val="36"/>
          <w:highlight w:val="none"/>
          <w:u w:val="none"/>
        </w:rPr>
        <w:t>永州市城市发展集团有限责任公司</w:t>
      </w:r>
    </w:p>
    <w:p>
      <w:pPr>
        <w:autoSpaceDE w:val="0"/>
        <w:autoSpaceDN w:val="0"/>
        <w:adjustRightInd w:val="0"/>
        <w:spacing w:line="600" w:lineRule="exact"/>
        <w:jc w:val="left"/>
        <w:rPr>
          <w:rFonts w:ascii="楷体" w:hAnsi="楷体" w:eastAsia="楷体"/>
          <w:b/>
          <w:bCs/>
          <w:color w:val="auto"/>
          <w:kern w:val="0"/>
          <w:sz w:val="36"/>
          <w:szCs w:val="36"/>
          <w:highlight w:val="none"/>
          <w:lang w:val="zh-CN"/>
        </w:rPr>
      </w:pPr>
      <w:r>
        <w:rPr>
          <w:rFonts w:hint="eastAsia" w:ascii="楷体" w:hAnsi="楷体" w:eastAsia="楷体" w:cs="楷体"/>
          <w:b/>
          <w:bCs/>
          <w:color w:val="auto"/>
          <w:kern w:val="0"/>
          <w:sz w:val="36"/>
          <w:szCs w:val="36"/>
          <w:highlight w:val="none"/>
          <w:lang w:val="zh-CN"/>
        </w:rPr>
        <w:t>拍</w:t>
      </w:r>
      <w:r>
        <w:rPr>
          <w:rFonts w:hint="eastAsia" w:ascii="楷体" w:hAnsi="楷体" w:eastAsia="楷体" w:cs="楷体"/>
          <w:b/>
          <w:bCs/>
          <w:color w:val="auto"/>
          <w:kern w:val="0"/>
          <w:sz w:val="36"/>
          <w:szCs w:val="36"/>
          <w:highlight w:val="none"/>
        </w:rPr>
        <w:t xml:space="preserve"> </w:t>
      </w:r>
      <w:r>
        <w:rPr>
          <w:rFonts w:hint="eastAsia" w:ascii="楷体" w:hAnsi="楷体" w:eastAsia="楷体" w:cs="楷体"/>
          <w:b/>
          <w:bCs/>
          <w:color w:val="auto"/>
          <w:kern w:val="0"/>
          <w:sz w:val="36"/>
          <w:szCs w:val="36"/>
          <w:highlight w:val="none"/>
          <w:lang w:val="zh-CN"/>
        </w:rPr>
        <w:t>卖</w:t>
      </w:r>
      <w:r>
        <w:rPr>
          <w:rFonts w:hint="eastAsia" w:ascii="楷体" w:hAnsi="楷体" w:eastAsia="楷体" w:cs="楷体"/>
          <w:b/>
          <w:bCs/>
          <w:color w:val="auto"/>
          <w:kern w:val="0"/>
          <w:sz w:val="36"/>
          <w:szCs w:val="36"/>
          <w:highlight w:val="none"/>
        </w:rPr>
        <w:t xml:space="preserve"> </w:t>
      </w:r>
      <w:r>
        <w:rPr>
          <w:rFonts w:hint="eastAsia" w:ascii="楷体" w:hAnsi="楷体" w:eastAsia="楷体" w:cs="楷体"/>
          <w:b/>
          <w:bCs/>
          <w:color w:val="auto"/>
          <w:kern w:val="0"/>
          <w:sz w:val="36"/>
          <w:szCs w:val="36"/>
          <w:highlight w:val="none"/>
          <w:lang w:val="zh-CN"/>
        </w:rPr>
        <w:t>人：</w:t>
      </w:r>
      <w:r>
        <w:rPr>
          <w:rFonts w:hint="eastAsia" w:ascii="楷体" w:hAnsi="楷体" w:eastAsia="楷体" w:cs="楷体"/>
          <w:color w:val="auto"/>
          <w:sz w:val="36"/>
          <w:szCs w:val="36"/>
          <w:highlight w:val="none"/>
        </w:rPr>
        <w:t>永州市竞利拍卖有限</w:t>
      </w:r>
      <w:r>
        <w:rPr>
          <w:rFonts w:hint="eastAsia" w:ascii="楷体" w:hAnsi="楷体" w:eastAsia="楷体" w:cs="楷体"/>
          <w:color w:val="auto"/>
          <w:kern w:val="0"/>
          <w:sz w:val="36"/>
          <w:szCs w:val="36"/>
          <w:highlight w:val="none"/>
          <w:lang w:val="zh-CN"/>
        </w:rPr>
        <w:t>公司</w:t>
      </w:r>
    </w:p>
    <w:p>
      <w:pPr>
        <w:autoSpaceDE w:val="0"/>
        <w:autoSpaceDN w:val="0"/>
        <w:adjustRightInd w:val="0"/>
        <w:spacing w:line="600" w:lineRule="exact"/>
        <w:jc w:val="left"/>
        <w:rPr>
          <w:rFonts w:ascii="楷体" w:hAnsi="楷体" w:eastAsia="楷体"/>
          <w:b/>
          <w:bCs/>
          <w:color w:val="auto"/>
          <w:kern w:val="0"/>
          <w:sz w:val="36"/>
          <w:szCs w:val="36"/>
          <w:highlight w:val="none"/>
        </w:rPr>
      </w:pPr>
      <w:r>
        <w:rPr>
          <w:rFonts w:hint="eastAsia" w:ascii="楷体" w:hAnsi="楷体" w:eastAsia="楷体" w:cs="楷体"/>
          <w:b/>
          <w:bCs/>
          <w:color w:val="auto"/>
          <w:kern w:val="0"/>
          <w:sz w:val="36"/>
          <w:szCs w:val="36"/>
          <w:highlight w:val="none"/>
        </w:rPr>
        <w:t>见 证 人：</w:t>
      </w:r>
      <w:r>
        <w:rPr>
          <w:rFonts w:hint="eastAsia" w:ascii="楷体" w:hAnsi="楷体" w:eastAsia="楷体" w:cs="楷体"/>
          <w:color w:val="auto"/>
          <w:kern w:val="0"/>
          <w:sz w:val="36"/>
          <w:szCs w:val="36"/>
          <w:highlight w:val="none"/>
        </w:rPr>
        <w:t>永州市公共资源交易中心</w:t>
      </w:r>
    </w:p>
    <w:p>
      <w:pPr>
        <w:pStyle w:val="2"/>
        <w:spacing w:line="600" w:lineRule="exact"/>
        <w:ind w:firstLine="883"/>
        <w:rPr>
          <w:rFonts w:ascii="宋体" w:hAnsi="宋体" w:cs="宋体"/>
          <w:b/>
          <w:bCs/>
          <w:color w:val="auto"/>
          <w:sz w:val="44"/>
          <w:szCs w:val="44"/>
          <w:highlight w:val="none"/>
          <w:lang w:val="zh-CN"/>
        </w:rPr>
        <w:sectPr>
          <w:pgSz w:w="11906" w:h="16838"/>
          <w:pgMar w:top="1440" w:right="1800" w:bottom="1440" w:left="1800" w:header="851" w:footer="992" w:gutter="0"/>
          <w:cols w:space="720" w:num="1"/>
          <w:docGrid w:type="lines" w:linePitch="312" w:charSpace="0"/>
        </w:sectPr>
      </w:pPr>
    </w:p>
    <w:p>
      <w:pPr>
        <w:jc w:val="center"/>
        <w:rPr>
          <w:rFonts w:ascii="宋体"/>
          <w:b/>
          <w:bCs/>
          <w:color w:val="auto"/>
          <w:sz w:val="44"/>
          <w:szCs w:val="44"/>
          <w:highlight w:val="none"/>
          <w:lang w:val="zh-CN"/>
        </w:rPr>
      </w:pPr>
      <w:r>
        <w:rPr>
          <w:rFonts w:hint="eastAsia" w:ascii="宋体" w:hAnsi="宋体" w:cs="宋体"/>
          <w:b/>
          <w:bCs/>
          <w:color w:val="auto"/>
          <w:sz w:val="44"/>
          <w:szCs w:val="44"/>
          <w:highlight w:val="none"/>
          <w:lang w:val="zh-CN"/>
        </w:rPr>
        <w:t>文件目录</w:t>
      </w:r>
    </w:p>
    <w:p>
      <w:pPr>
        <w:autoSpaceDE w:val="0"/>
        <w:autoSpaceDN w:val="0"/>
        <w:adjustRightInd w:val="0"/>
        <w:spacing w:line="460" w:lineRule="exact"/>
        <w:jc w:val="left"/>
        <w:rPr>
          <w:rFonts w:eastAsia="黑体"/>
          <w:color w:val="auto"/>
          <w:kern w:val="0"/>
          <w:sz w:val="28"/>
          <w:szCs w:val="28"/>
          <w:highlight w:val="none"/>
        </w:rPr>
      </w:pPr>
    </w:p>
    <w:p>
      <w:pPr>
        <w:autoSpaceDE w:val="0"/>
        <w:autoSpaceDN w:val="0"/>
        <w:adjustRightInd w:val="0"/>
        <w:spacing w:line="460" w:lineRule="exact"/>
        <w:jc w:val="left"/>
        <w:rPr>
          <w:rFonts w:eastAsia="黑体"/>
          <w:color w:val="auto"/>
          <w:kern w:val="0"/>
          <w:sz w:val="32"/>
          <w:szCs w:val="32"/>
          <w:highlight w:val="none"/>
        </w:rPr>
      </w:pPr>
    </w:p>
    <w:p>
      <w:pPr>
        <w:autoSpaceDE w:val="0"/>
        <w:autoSpaceDN w:val="0"/>
        <w:adjustRightInd w:val="0"/>
        <w:spacing w:line="600" w:lineRule="exact"/>
        <w:jc w:val="distribute"/>
        <w:rPr>
          <w:rFonts w:ascii="仿宋" w:hAnsi="仿宋" w:eastAsia="仿宋" w:cs="仿宋"/>
          <w:color w:val="auto"/>
          <w:kern w:val="0"/>
          <w:sz w:val="32"/>
          <w:szCs w:val="32"/>
          <w:highlight w:val="none"/>
        </w:rPr>
      </w:pPr>
      <w:r>
        <w:rPr>
          <w:rFonts w:ascii="仿宋" w:hAnsi="仿宋" w:eastAsia="仿宋" w:cs="仿宋"/>
          <w:color w:val="auto"/>
          <w:kern w:val="0"/>
          <w:sz w:val="32"/>
          <w:szCs w:val="32"/>
          <w:highlight w:val="none"/>
        </w:rPr>
        <w:t>1.</w:t>
      </w:r>
      <w:r>
        <w:rPr>
          <w:rFonts w:hint="eastAsia" w:ascii="仿宋" w:hAnsi="仿宋" w:eastAsia="仿宋" w:cs="仿宋"/>
          <w:color w:val="auto"/>
          <w:kern w:val="0"/>
          <w:sz w:val="32"/>
          <w:szCs w:val="32"/>
          <w:highlight w:val="none"/>
          <w:lang w:val="zh-CN"/>
        </w:rPr>
        <w:t>拍租公告</w:t>
      </w:r>
      <w:r>
        <w:rPr>
          <w:rFonts w:hint="eastAsia" w:ascii="仿宋" w:hAnsi="仿宋" w:eastAsia="仿宋" w:cs="仿宋"/>
          <w:color w:val="auto"/>
          <w:kern w:val="0"/>
          <w:sz w:val="32"/>
          <w:szCs w:val="32"/>
          <w:highlight w:val="none"/>
        </w:rPr>
        <w:t>……………………………………………………</w:t>
      </w:r>
      <w:r>
        <w:rPr>
          <w:rFonts w:ascii="仿宋" w:hAnsi="仿宋" w:eastAsia="仿宋" w:cs="仿宋"/>
          <w:color w:val="auto"/>
          <w:kern w:val="0"/>
          <w:sz w:val="32"/>
          <w:szCs w:val="32"/>
          <w:highlight w:val="none"/>
        </w:rPr>
        <w:t>3</w:t>
      </w:r>
    </w:p>
    <w:p>
      <w:pPr>
        <w:autoSpaceDE w:val="0"/>
        <w:autoSpaceDN w:val="0"/>
        <w:adjustRightInd w:val="0"/>
        <w:spacing w:line="600" w:lineRule="exact"/>
        <w:jc w:val="distribute"/>
        <w:rPr>
          <w:rFonts w:ascii="仿宋" w:hAnsi="仿宋" w:eastAsia="仿宋" w:cs="仿宋"/>
          <w:color w:val="auto"/>
          <w:kern w:val="0"/>
          <w:sz w:val="32"/>
          <w:szCs w:val="32"/>
          <w:highlight w:val="none"/>
        </w:rPr>
      </w:pPr>
    </w:p>
    <w:p>
      <w:pPr>
        <w:numPr>
          <w:ilvl w:val="0"/>
          <w:numId w:val="1"/>
        </w:numPr>
        <w:autoSpaceDE w:val="0"/>
        <w:autoSpaceDN w:val="0"/>
        <w:adjustRightInd w:val="0"/>
        <w:spacing w:line="600" w:lineRule="exact"/>
        <w:jc w:val="distribute"/>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zh-CN"/>
        </w:rPr>
        <w:t>拍租标的简介…</w:t>
      </w:r>
      <w:r>
        <w:rPr>
          <w:rFonts w:hint="eastAsia" w:ascii="仿宋" w:hAnsi="仿宋" w:eastAsia="仿宋" w:cs="仿宋"/>
          <w:color w:val="auto"/>
          <w:kern w:val="0"/>
          <w:sz w:val="32"/>
          <w:szCs w:val="32"/>
          <w:highlight w:val="none"/>
        </w:rPr>
        <w:t>…………………………………………5</w:t>
      </w:r>
    </w:p>
    <w:p>
      <w:pPr>
        <w:autoSpaceDE w:val="0"/>
        <w:autoSpaceDN w:val="0"/>
        <w:adjustRightInd w:val="0"/>
        <w:spacing w:line="600" w:lineRule="exact"/>
        <w:jc w:val="distribute"/>
        <w:rPr>
          <w:rFonts w:ascii="仿宋" w:hAnsi="仿宋" w:eastAsia="仿宋" w:cs="仿宋"/>
          <w:color w:val="auto"/>
          <w:kern w:val="0"/>
          <w:sz w:val="32"/>
          <w:szCs w:val="32"/>
          <w:highlight w:val="none"/>
        </w:rPr>
      </w:pPr>
    </w:p>
    <w:p>
      <w:pPr>
        <w:autoSpaceDE w:val="0"/>
        <w:autoSpaceDN w:val="0"/>
        <w:adjustRightInd w:val="0"/>
        <w:spacing w:line="600" w:lineRule="exact"/>
        <w:jc w:val="distribute"/>
        <w:rPr>
          <w:rFonts w:ascii="仿宋" w:hAnsi="仿宋" w:eastAsia="仿宋"/>
          <w:color w:val="auto"/>
          <w:kern w:val="0"/>
          <w:sz w:val="32"/>
          <w:szCs w:val="32"/>
          <w:highlight w:val="none"/>
        </w:rPr>
      </w:pPr>
      <w:r>
        <w:rPr>
          <w:rFonts w:hint="eastAsia" w:ascii="仿宋" w:hAnsi="仿宋" w:eastAsia="仿宋" w:cs="仿宋"/>
          <w:color w:val="auto"/>
          <w:kern w:val="0"/>
          <w:sz w:val="32"/>
          <w:szCs w:val="32"/>
          <w:highlight w:val="none"/>
        </w:rPr>
        <w:t>3</w:t>
      </w:r>
      <w:r>
        <w:rPr>
          <w:rFonts w:ascii="仿宋" w:hAnsi="仿宋" w:eastAsia="仿宋" w:cs="仿宋"/>
          <w:color w:val="auto"/>
          <w:kern w:val="0"/>
          <w:sz w:val="32"/>
          <w:szCs w:val="32"/>
          <w:highlight w:val="none"/>
        </w:rPr>
        <w:t>.</w:t>
      </w:r>
      <w:r>
        <w:rPr>
          <w:rFonts w:hint="eastAsia" w:ascii="仿宋" w:hAnsi="仿宋" w:eastAsia="仿宋" w:cs="仿宋"/>
          <w:color w:val="auto"/>
          <w:kern w:val="0"/>
          <w:sz w:val="32"/>
          <w:szCs w:val="32"/>
          <w:highlight w:val="none"/>
          <w:lang w:val="zh-CN"/>
        </w:rPr>
        <w:t>拍租流程图</w:t>
      </w:r>
      <w:r>
        <w:rPr>
          <w:rFonts w:hint="eastAsia" w:ascii="仿宋" w:hAnsi="仿宋" w:eastAsia="仿宋" w:cs="仿宋"/>
          <w:color w:val="auto"/>
          <w:kern w:val="0"/>
          <w:sz w:val="32"/>
          <w:szCs w:val="32"/>
          <w:highlight w:val="none"/>
        </w:rPr>
        <w:t>………………………………………………10</w:t>
      </w:r>
    </w:p>
    <w:p>
      <w:pPr>
        <w:pStyle w:val="2"/>
        <w:spacing w:line="600" w:lineRule="exact"/>
        <w:rPr>
          <w:color w:val="auto"/>
          <w:highlight w:val="none"/>
        </w:rPr>
      </w:pPr>
    </w:p>
    <w:p>
      <w:pPr>
        <w:numPr>
          <w:ilvl w:val="0"/>
          <w:numId w:val="2"/>
        </w:numPr>
        <w:autoSpaceDE w:val="0"/>
        <w:autoSpaceDN w:val="0"/>
        <w:adjustRightInd w:val="0"/>
        <w:spacing w:line="600" w:lineRule="exact"/>
        <w:jc w:val="distribute"/>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zh-CN"/>
        </w:rPr>
        <w:t>拍租会程序</w:t>
      </w:r>
      <w:r>
        <w:rPr>
          <w:rFonts w:hint="eastAsia" w:ascii="仿宋" w:hAnsi="仿宋" w:eastAsia="仿宋" w:cs="仿宋"/>
          <w:color w:val="auto"/>
          <w:kern w:val="0"/>
          <w:sz w:val="32"/>
          <w:szCs w:val="32"/>
          <w:highlight w:val="none"/>
        </w:rPr>
        <w:t>………………………………………………11</w:t>
      </w:r>
    </w:p>
    <w:p>
      <w:pPr>
        <w:pStyle w:val="2"/>
        <w:spacing w:line="600" w:lineRule="exact"/>
        <w:ind w:left="840" w:leftChars="400" w:firstLine="0" w:firstLineChars="0"/>
        <w:rPr>
          <w:color w:val="auto"/>
          <w:highlight w:val="none"/>
        </w:rPr>
      </w:pPr>
    </w:p>
    <w:p>
      <w:pPr>
        <w:numPr>
          <w:ilvl w:val="0"/>
          <w:numId w:val="2"/>
        </w:numPr>
        <w:autoSpaceDE w:val="0"/>
        <w:autoSpaceDN w:val="0"/>
        <w:adjustRightInd w:val="0"/>
        <w:spacing w:line="600" w:lineRule="exact"/>
        <w:jc w:val="distribute"/>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zh-CN"/>
        </w:rPr>
        <w:t>拍租规则</w:t>
      </w:r>
      <w:r>
        <w:rPr>
          <w:rFonts w:hint="eastAsia" w:ascii="仿宋" w:hAnsi="仿宋" w:eastAsia="仿宋" w:cs="仿宋"/>
          <w:color w:val="auto"/>
          <w:kern w:val="0"/>
          <w:sz w:val="32"/>
          <w:szCs w:val="32"/>
          <w:highlight w:val="none"/>
        </w:rPr>
        <w:t>…………………………………………………12</w:t>
      </w:r>
    </w:p>
    <w:p>
      <w:pPr>
        <w:pStyle w:val="2"/>
        <w:spacing w:line="600" w:lineRule="exact"/>
        <w:ind w:left="0" w:leftChars="0" w:firstLine="0" w:firstLineChars="0"/>
        <w:rPr>
          <w:color w:val="auto"/>
          <w:highlight w:val="none"/>
        </w:rPr>
      </w:pPr>
    </w:p>
    <w:p>
      <w:pPr>
        <w:numPr>
          <w:ilvl w:val="0"/>
          <w:numId w:val="2"/>
        </w:numPr>
        <w:autoSpaceDE w:val="0"/>
        <w:autoSpaceDN w:val="0"/>
        <w:adjustRightInd w:val="0"/>
        <w:spacing w:line="600" w:lineRule="exact"/>
        <w:jc w:val="distribute"/>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zh-CN"/>
        </w:rPr>
        <w:t>竞租须知</w:t>
      </w:r>
      <w:r>
        <w:rPr>
          <w:rFonts w:hint="eastAsia" w:ascii="仿宋" w:hAnsi="仿宋" w:eastAsia="仿宋" w:cs="仿宋"/>
          <w:color w:val="auto"/>
          <w:kern w:val="0"/>
          <w:sz w:val="32"/>
          <w:szCs w:val="32"/>
          <w:highlight w:val="none"/>
        </w:rPr>
        <w:t>…………………………………………………14</w:t>
      </w:r>
    </w:p>
    <w:p>
      <w:pPr>
        <w:pStyle w:val="2"/>
        <w:spacing w:line="600" w:lineRule="exact"/>
        <w:ind w:left="0" w:leftChars="0" w:firstLine="0" w:firstLineChars="0"/>
        <w:rPr>
          <w:color w:val="auto"/>
          <w:highlight w:val="none"/>
        </w:rPr>
      </w:pPr>
    </w:p>
    <w:p>
      <w:pPr>
        <w:numPr>
          <w:ilvl w:val="0"/>
          <w:numId w:val="2"/>
        </w:numPr>
        <w:autoSpaceDE w:val="0"/>
        <w:autoSpaceDN w:val="0"/>
        <w:adjustRightInd w:val="0"/>
        <w:spacing w:line="600" w:lineRule="exact"/>
        <w:jc w:val="distribute"/>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zh-CN"/>
        </w:rPr>
        <w:t>竞租协议、授权委托书（样式）</w:t>
      </w:r>
      <w:r>
        <w:rPr>
          <w:rFonts w:hint="eastAsia" w:ascii="仿宋" w:hAnsi="仿宋" w:eastAsia="仿宋" w:cs="仿宋"/>
          <w:color w:val="auto"/>
          <w:kern w:val="0"/>
          <w:sz w:val="32"/>
          <w:szCs w:val="32"/>
          <w:highlight w:val="none"/>
        </w:rPr>
        <w:t>…………………………18</w:t>
      </w:r>
    </w:p>
    <w:p>
      <w:pPr>
        <w:pStyle w:val="2"/>
        <w:spacing w:line="600" w:lineRule="exact"/>
        <w:ind w:left="0" w:leftChars="0" w:firstLine="0" w:firstLineChars="0"/>
        <w:rPr>
          <w:color w:val="auto"/>
          <w:highlight w:val="none"/>
        </w:rPr>
      </w:pPr>
    </w:p>
    <w:p>
      <w:pPr>
        <w:autoSpaceDE w:val="0"/>
        <w:autoSpaceDN w:val="0"/>
        <w:adjustRightInd w:val="0"/>
        <w:spacing w:line="600" w:lineRule="exact"/>
        <w:jc w:val="distribute"/>
        <w:rPr>
          <w:rFonts w:ascii="仿宋" w:hAnsi="仿宋" w:eastAsia="仿宋"/>
          <w:color w:val="auto"/>
          <w:kern w:val="0"/>
          <w:sz w:val="32"/>
          <w:szCs w:val="32"/>
          <w:highlight w:val="none"/>
        </w:rPr>
      </w:pPr>
      <w:r>
        <w:rPr>
          <w:rFonts w:hint="eastAsia" w:ascii="仿宋" w:hAnsi="仿宋" w:eastAsia="仿宋" w:cs="仿宋"/>
          <w:color w:val="auto"/>
          <w:kern w:val="0"/>
          <w:sz w:val="32"/>
          <w:szCs w:val="32"/>
          <w:highlight w:val="none"/>
        </w:rPr>
        <w:t>8</w:t>
      </w:r>
      <w:r>
        <w:rPr>
          <w:rFonts w:ascii="仿宋" w:hAnsi="仿宋" w:eastAsia="仿宋" w:cs="仿宋"/>
          <w:color w:val="auto"/>
          <w:kern w:val="0"/>
          <w:sz w:val="32"/>
          <w:szCs w:val="32"/>
          <w:highlight w:val="none"/>
        </w:rPr>
        <w:t>.</w:t>
      </w:r>
      <w:r>
        <w:rPr>
          <w:rFonts w:hint="eastAsia" w:ascii="仿宋" w:hAnsi="仿宋" w:eastAsia="仿宋" w:cs="仿宋"/>
          <w:color w:val="auto"/>
          <w:kern w:val="0"/>
          <w:sz w:val="32"/>
          <w:szCs w:val="32"/>
          <w:highlight w:val="none"/>
        </w:rPr>
        <w:t>拍租</w:t>
      </w:r>
      <w:r>
        <w:rPr>
          <w:rFonts w:hint="eastAsia" w:ascii="仿宋" w:hAnsi="仿宋" w:eastAsia="仿宋" w:cs="仿宋"/>
          <w:color w:val="auto"/>
          <w:kern w:val="0"/>
          <w:sz w:val="32"/>
          <w:szCs w:val="32"/>
          <w:highlight w:val="none"/>
          <w:lang w:val="zh-CN"/>
        </w:rPr>
        <w:t>成交确认书（样式）</w:t>
      </w:r>
      <w:r>
        <w:rPr>
          <w:rFonts w:hint="eastAsia" w:ascii="仿宋" w:hAnsi="仿宋" w:eastAsia="仿宋" w:cs="仿宋"/>
          <w:color w:val="auto"/>
          <w:kern w:val="0"/>
          <w:sz w:val="32"/>
          <w:szCs w:val="32"/>
          <w:highlight w:val="none"/>
        </w:rPr>
        <w:t>…………………………………22</w:t>
      </w:r>
    </w:p>
    <w:p>
      <w:pPr>
        <w:autoSpaceDE w:val="0"/>
        <w:autoSpaceDN w:val="0"/>
        <w:adjustRightInd w:val="0"/>
        <w:spacing w:line="600" w:lineRule="exact"/>
        <w:jc w:val="left"/>
        <w:rPr>
          <w:rFonts w:ascii="新宋体" w:hAnsi="新宋体" w:eastAsia="仿宋"/>
          <w:color w:val="auto"/>
          <w:spacing w:val="-2"/>
          <w:sz w:val="32"/>
          <w:szCs w:val="32"/>
          <w:highlight w:val="none"/>
        </w:rPr>
      </w:pPr>
    </w:p>
    <w:p>
      <w:pPr>
        <w:autoSpaceDE w:val="0"/>
        <w:autoSpaceDN w:val="0"/>
        <w:adjustRightInd w:val="0"/>
        <w:spacing w:line="600" w:lineRule="exact"/>
        <w:ind w:left="632" w:hanging="632" w:hangingChars="200"/>
        <w:jc w:val="left"/>
        <w:rPr>
          <w:rFonts w:ascii="新宋体" w:hAnsi="新宋体" w:eastAsia="仿宋" w:cs="新宋体"/>
          <w:color w:val="auto"/>
          <w:spacing w:val="-2"/>
          <w:sz w:val="32"/>
          <w:szCs w:val="32"/>
          <w:highlight w:val="none"/>
        </w:rPr>
      </w:pPr>
      <w:r>
        <w:rPr>
          <w:rFonts w:hint="eastAsia" w:ascii="新宋体" w:hAnsi="新宋体" w:eastAsia="仿宋" w:cs="仿宋"/>
          <w:color w:val="auto"/>
          <w:spacing w:val="-2"/>
          <w:sz w:val="32"/>
          <w:szCs w:val="32"/>
          <w:highlight w:val="none"/>
          <w:lang w:val="zh-CN"/>
        </w:rPr>
        <w:t>附件：</w:t>
      </w:r>
      <w:r>
        <w:rPr>
          <w:rFonts w:hint="eastAsia" w:ascii="新宋体" w:hAnsi="新宋体" w:eastAsia="仿宋" w:cs="仿宋"/>
          <w:color w:val="auto"/>
          <w:spacing w:val="-2"/>
          <w:sz w:val="32"/>
          <w:szCs w:val="32"/>
          <w:highlight w:val="none"/>
          <w:u w:val="none"/>
          <w:lang w:val="zh-CN"/>
        </w:rPr>
        <w:t>《房屋</w:t>
      </w:r>
      <w:r>
        <w:rPr>
          <w:rFonts w:hint="eastAsia" w:ascii="新宋体" w:hAnsi="新宋体" w:eastAsia="仿宋" w:cs="新宋体"/>
          <w:color w:val="auto"/>
          <w:spacing w:val="-2"/>
          <w:sz w:val="32"/>
          <w:szCs w:val="32"/>
          <w:highlight w:val="none"/>
          <w:u w:val="none"/>
        </w:rPr>
        <w:t>租赁合同》</w:t>
      </w:r>
      <w:r>
        <w:rPr>
          <w:rFonts w:hint="eastAsia" w:ascii="仿宋" w:hAnsi="仿宋" w:eastAsia="仿宋" w:cs="仿宋"/>
          <w:color w:val="auto"/>
          <w:kern w:val="0"/>
          <w:sz w:val="32"/>
          <w:szCs w:val="32"/>
          <w:highlight w:val="none"/>
          <w:lang w:val="zh-CN"/>
        </w:rPr>
        <w:t>（样式）</w:t>
      </w:r>
      <w:r>
        <w:rPr>
          <w:rFonts w:hint="eastAsia" w:ascii="仿宋" w:hAnsi="仿宋" w:eastAsia="仿宋" w:cs="仿宋"/>
          <w:color w:val="auto"/>
          <w:kern w:val="0"/>
          <w:sz w:val="32"/>
          <w:szCs w:val="32"/>
          <w:highlight w:val="none"/>
        </w:rPr>
        <w:t>……………………23/30</w:t>
      </w:r>
    </w:p>
    <w:p>
      <w:pPr>
        <w:spacing w:line="600" w:lineRule="exact"/>
        <w:jc w:val="center"/>
        <w:rPr>
          <w:rFonts w:ascii="宋体"/>
          <w:b/>
          <w:bCs/>
          <w:color w:val="auto"/>
          <w:sz w:val="30"/>
          <w:szCs w:val="30"/>
          <w:highlight w:val="none"/>
        </w:rPr>
      </w:pPr>
    </w:p>
    <w:p>
      <w:pPr>
        <w:spacing w:line="600" w:lineRule="exact"/>
        <w:jc w:val="center"/>
        <w:rPr>
          <w:rFonts w:ascii="宋体" w:hAnsi="宋体" w:cs="宋体"/>
          <w:b/>
          <w:bCs/>
          <w:color w:val="auto"/>
          <w:sz w:val="44"/>
          <w:szCs w:val="44"/>
          <w:highlight w:val="none"/>
        </w:rPr>
        <w:sectPr>
          <w:footerReference r:id="rId3" w:type="default"/>
          <w:pgSz w:w="11906" w:h="16838"/>
          <w:pgMar w:top="1440" w:right="1800" w:bottom="1440" w:left="1800" w:header="851" w:footer="992" w:gutter="0"/>
          <w:pgNumType w:start="1"/>
          <w:cols w:space="720" w:num="1"/>
          <w:docGrid w:type="lines" w:linePitch="312" w:charSpace="0"/>
        </w:sectPr>
      </w:pPr>
    </w:p>
    <w:p>
      <w:pPr>
        <w:spacing w:line="440" w:lineRule="exact"/>
        <w:ind w:left="-735" w:leftChars="-350" w:right="-735" w:rightChars="-350"/>
        <w:jc w:val="center"/>
        <w:rPr>
          <w:rFonts w:ascii="仿宋" w:hAnsi="仿宋" w:eastAsia="仿宋" w:cs="仿宋"/>
          <w:b/>
          <w:bCs/>
          <w:color w:val="auto"/>
          <w:sz w:val="36"/>
          <w:szCs w:val="36"/>
          <w:highlight w:val="none"/>
          <w:u w:val="single"/>
        </w:rPr>
      </w:pPr>
    </w:p>
    <w:p>
      <w:pPr>
        <w:spacing w:line="440" w:lineRule="exact"/>
        <w:ind w:left="-735" w:leftChars="-350" w:right="-735" w:rightChars="-350"/>
        <w:jc w:val="center"/>
        <w:rPr>
          <w:rFonts w:ascii="仿宋" w:hAnsi="仿宋" w:eastAsia="仿宋" w:cs="仿宋"/>
          <w:b/>
          <w:bCs/>
          <w:color w:val="auto"/>
          <w:sz w:val="36"/>
          <w:szCs w:val="36"/>
          <w:highlight w:val="none"/>
          <w:u w:val="single"/>
        </w:rPr>
      </w:pPr>
      <w:r>
        <w:rPr>
          <w:rFonts w:hint="eastAsia" w:ascii="仿宋" w:hAnsi="仿宋" w:eastAsia="仿宋" w:cs="仿宋"/>
          <w:b/>
          <w:bCs/>
          <w:color w:val="auto"/>
          <w:sz w:val="36"/>
          <w:szCs w:val="36"/>
          <w:highlight w:val="none"/>
          <w:u w:val="none"/>
        </w:rPr>
        <w:t>永州市城市发展集团有限责任公司</w:t>
      </w:r>
    </w:p>
    <w:p>
      <w:pPr>
        <w:spacing w:line="440" w:lineRule="exact"/>
        <w:ind w:left="-735" w:leftChars="-350" w:right="-735" w:rightChars="-350"/>
        <w:jc w:val="center"/>
        <w:rPr>
          <w:rFonts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部分商业门面及商业用房租赁权拍租公告</w:t>
      </w:r>
    </w:p>
    <w:p>
      <w:pPr>
        <w:spacing w:line="440" w:lineRule="exact"/>
        <w:jc w:val="center"/>
        <w:rPr>
          <w:color w:val="auto"/>
          <w:highlight w:val="none"/>
        </w:rPr>
      </w:pPr>
      <w:bookmarkStart w:id="1" w:name="_GoBack"/>
      <w:bookmarkStart w:id="0" w:name="OLE_LINK1"/>
      <w:r>
        <w:rPr>
          <w:rFonts w:hint="eastAsia" w:ascii="仿宋" w:hAnsi="仿宋" w:eastAsia="仿宋" w:cs="仿宋"/>
          <w:color w:val="auto"/>
          <w:sz w:val="24"/>
          <w:szCs w:val="24"/>
          <w:highlight w:val="none"/>
        </w:rPr>
        <w:t>（交易编号：</w:t>
      </w:r>
      <w:r>
        <w:rPr>
          <w:rFonts w:ascii="仿宋" w:hAnsi="仿宋" w:eastAsia="仿宋" w:cs="仿宋"/>
          <w:color w:val="auto"/>
          <w:sz w:val="24"/>
          <w:szCs w:val="24"/>
          <w:highlight w:val="none"/>
        </w:rPr>
        <w:t>YZGZ-202</w:t>
      </w:r>
      <w:r>
        <w:rPr>
          <w:rFonts w:hint="eastAsia" w:ascii="仿宋" w:hAnsi="仿宋" w:eastAsia="仿宋" w:cs="仿宋"/>
          <w:color w:val="auto"/>
          <w:sz w:val="24"/>
          <w:szCs w:val="24"/>
          <w:highlight w:val="none"/>
        </w:rPr>
        <w:t>4</w:t>
      </w:r>
      <w:r>
        <w:rPr>
          <w:rFonts w:ascii="仿宋" w:hAnsi="仿宋" w:eastAsia="仿宋" w:cs="仿宋"/>
          <w:color w:val="auto"/>
          <w:sz w:val="24"/>
          <w:szCs w:val="24"/>
          <w:highlight w:val="none"/>
        </w:rPr>
        <w:t>CQ-</w:t>
      </w:r>
      <w:r>
        <w:rPr>
          <w:rFonts w:hint="eastAsia" w:ascii="仿宋" w:hAnsi="仿宋" w:eastAsia="仿宋" w:cs="仿宋"/>
          <w:color w:val="auto"/>
          <w:sz w:val="24"/>
          <w:szCs w:val="24"/>
          <w:highlight w:val="none"/>
          <w:lang w:val="en-US" w:eastAsia="zh-CN"/>
        </w:rPr>
        <w:t>106</w:t>
      </w:r>
      <w:r>
        <w:rPr>
          <w:rFonts w:hint="eastAsia" w:ascii="仿宋" w:hAnsi="仿宋" w:eastAsia="仿宋" w:cs="仿宋"/>
          <w:color w:val="auto"/>
          <w:sz w:val="24"/>
          <w:szCs w:val="24"/>
          <w:highlight w:val="none"/>
        </w:rPr>
        <w:t>）</w:t>
      </w:r>
    </w:p>
    <w:p>
      <w:pPr>
        <w:spacing w:line="480" w:lineRule="exact"/>
        <w:ind w:left="-210" w:leftChars="-100" w:right="-210" w:rightChars="-100" w:firstLine="600" w:firstLineChars="200"/>
        <w:jc w:val="left"/>
        <w:rPr>
          <w:rFonts w:ascii="仿宋" w:hAnsi="仿宋" w:eastAsia="仿宋" w:cs="仿宋"/>
          <w:color w:val="auto"/>
          <w:kern w:val="0"/>
          <w:sz w:val="30"/>
          <w:szCs w:val="30"/>
          <w:highlight w:val="none"/>
          <w:u w:val="none"/>
          <w:shd w:val="clear" w:color="auto" w:fill="FFFFFF"/>
        </w:rPr>
      </w:pPr>
      <w:r>
        <w:rPr>
          <w:rFonts w:hint="eastAsia" w:ascii="仿宋" w:hAnsi="仿宋" w:eastAsia="仿宋" w:cs="仿宋"/>
          <w:color w:val="auto"/>
          <w:kern w:val="0"/>
          <w:sz w:val="30"/>
          <w:szCs w:val="30"/>
          <w:highlight w:val="none"/>
          <w:shd w:val="clear" w:color="auto" w:fill="FFFFFF"/>
        </w:rPr>
        <w:t>受</w:t>
      </w:r>
      <w:r>
        <w:rPr>
          <w:rFonts w:hint="eastAsia" w:ascii="仿宋" w:hAnsi="仿宋" w:eastAsia="仿宋" w:cs="仿宋"/>
          <w:color w:val="auto"/>
          <w:sz w:val="30"/>
          <w:szCs w:val="30"/>
          <w:highlight w:val="none"/>
          <w:u w:val="none"/>
        </w:rPr>
        <w:t>永州市城市发展集团有限责任公司</w:t>
      </w:r>
      <w:r>
        <w:rPr>
          <w:rFonts w:hint="eastAsia" w:ascii="仿宋" w:hAnsi="仿宋" w:eastAsia="仿宋" w:cs="仿宋"/>
          <w:color w:val="auto"/>
          <w:kern w:val="0"/>
          <w:sz w:val="30"/>
          <w:szCs w:val="30"/>
          <w:highlight w:val="none"/>
          <w:u w:val="none"/>
          <w:shd w:val="clear" w:color="auto" w:fill="FFFFFF"/>
        </w:rPr>
        <w:t>的委托，我公司将于</w:t>
      </w:r>
      <w:r>
        <w:rPr>
          <w:rFonts w:hint="eastAsia" w:ascii="仿宋" w:hAnsi="仿宋" w:eastAsia="仿宋" w:cs="仿宋"/>
          <w:color w:val="auto"/>
          <w:sz w:val="30"/>
          <w:szCs w:val="30"/>
          <w:highlight w:val="none"/>
          <w:u w:val="none"/>
        </w:rPr>
        <w:t>2024</w:t>
      </w:r>
      <w:r>
        <w:rPr>
          <w:rFonts w:hint="eastAsia" w:ascii="仿宋" w:hAnsi="仿宋" w:eastAsia="仿宋" w:cs="仿宋"/>
          <w:color w:val="auto"/>
          <w:kern w:val="0"/>
          <w:sz w:val="30"/>
          <w:szCs w:val="30"/>
          <w:highlight w:val="none"/>
          <w:u w:val="none"/>
          <w:shd w:val="clear" w:color="auto" w:fill="FFFFFF"/>
        </w:rPr>
        <w:t>年</w:t>
      </w:r>
      <w:r>
        <w:rPr>
          <w:rFonts w:hint="eastAsia" w:ascii="仿宋" w:hAnsi="仿宋" w:eastAsia="仿宋" w:cs="仿宋"/>
          <w:color w:val="auto"/>
          <w:kern w:val="0"/>
          <w:sz w:val="30"/>
          <w:szCs w:val="30"/>
          <w:highlight w:val="none"/>
          <w:u w:val="none"/>
          <w:shd w:val="clear" w:color="auto" w:fill="FFFFFF"/>
          <w:lang w:val="en-US" w:eastAsia="zh-CN"/>
        </w:rPr>
        <w:t>5</w:t>
      </w:r>
      <w:r>
        <w:rPr>
          <w:rFonts w:hint="eastAsia" w:ascii="仿宋" w:hAnsi="仿宋" w:eastAsia="仿宋" w:cs="仿宋"/>
          <w:color w:val="auto"/>
          <w:kern w:val="0"/>
          <w:sz w:val="30"/>
          <w:szCs w:val="30"/>
          <w:highlight w:val="none"/>
          <w:u w:val="none"/>
          <w:shd w:val="clear" w:color="auto" w:fill="FFFFFF"/>
        </w:rPr>
        <w:t>月</w:t>
      </w:r>
      <w:r>
        <w:rPr>
          <w:rFonts w:hint="eastAsia" w:ascii="仿宋" w:hAnsi="仿宋" w:eastAsia="仿宋" w:cs="仿宋"/>
          <w:color w:val="auto"/>
          <w:kern w:val="0"/>
          <w:sz w:val="30"/>
          <w:szCs w:val="30"/>
          <w:highlight w:val="none"/>
          <w:u w:val="none"/>
          <w:shd w:val="clear" w:color="auto" w:fill="FFFFFF"/>
          <w:lang w:val="en-US" w:eastAsia="zh-CN"/>
        </w:rPr>
        <w:t>21</w:t>
      </w:r>
      <w:r>
        <w:rPr>
          <w:rFonts w:hint="eastAsia" w:ascii="仿宋" w:hAnsi="仿宋" w:eastAsia="仿宋" w:cs="仿宋"/>
          <w:color w:val="auto"/>
          <w:kern w:val="0"/>
          <w:sz w:val="30"/>
          <w:szCs w:val="30"/>
          <w:highlight w:val="none"/>
          <w:u w:val="none"/>
          <w:shd w:val="clear" w:color="auto" w:fill="FFFFFF"/>
        </w:rPr>
        <w:t>日</w:t>
      </w:r>
      <w:r>
        <w:rPr>
          <w:rFonts w:hint="eastAsia" w:ascii="仿宋" w:hAnsi="仿宋" w:eastAsia="仿宋" w:cs="仿宋"/>
          <w:color w:val="auto"/>
          <w:kern w:val="0"/>
          <w:sz w:val="30"/>
          <w:szCs w:val="30"/>
          <w:highlight w:val="none"/>
          <w:u w:val="none"/>
          <w:shd w:val="clear" w:color="auto" w:fill="FFFFFF"/>
          <w:lang w:val="en-US" w:eastAsia="zh-CN"/>
        </w:rPr>
        <w:t>11</w:t>
      </w:r>
      <w:r>
        <w:rPr>
          <w:rFonts w:hint="eastAsia" w:ascii="仿宋" w:hAnsi="仿宋" w:eastAsia="仿宋" w:cs="仿宋"/>
          <w:color w:val="auto"/>
          <w:kern w:val="0"/>
          <w:sz w:val="30"/>
          <w:szCs w:val="30"/>
          <w:highlight w:val="none"/>
          <w:u w:val="none"/>
          <w:shd w:val="clear" w:color="auto" w:fill="FFFFFF"/>
        </w:rPr>
        <w:t>时</w:t>
      </w:r>
      <w:r>
        <w:rPr>
          <w:rFonts w:hint="eastAsia" w:ascii="仿宋" w:hAnsi="仿宋" w:eastAsia="仿宋" w:cs="仿宋"/>
          <w:color w:val="auto"/>
          <w:kern w:val="0"/>
          <w:sz w:val="30"/>
          <w:szCs w:val="30"/>
          <w:highlight w:val="none"/>
          <w:u w:val="none"/>
          <w:shd w:val="clear" w:color="auto" w:fill="FFFFFF"/>
          <w:lang w:val="en-US" w:eastAsia="zh-CN"/>
        </w:rPr>
        <w:t>30</w:t>
      </w:r>
      <w:r>
        <w:rPr>
          <w:rFonts w:hint="eastAsia" w:ascii="仿宋" w:hAnsi="仿宋" w:eastAsia="仿宋" w:cs="仿宋"/>
          <w:color w:val="auto"/>
          <w:sz w:val="30"/>
          <w:szCs w:val="30"/>
          <w:highlight w:val="none"/>
          <w:u w:val="none"/>
        </w:rPr>
        <w:t>分</w:t>
      </w:r>
      <w:r>
        <w:rPr>
          <w:rFonts w:hint="eastAsia" w:ascii="仿宋" w:hAnsi="仿宋" w:eastAsia="仿宋" w:cs="仿宋"/>
          <w:color w:val="auto"/>
          <w:kern w:val="0"/>
          <w:sz w:val="30"/>
          <w:szCs w:val="30"/>
          <w:highlight w:val="none"/>
          <w:u w:val="none"/>
          <w:shd w:val="clear" w:color="auto" w:fill="FFFFFF"/>
        </w:rPr>
        <w:t>在</w:t>
      </w:r>
      <w:r>
        <w:rPr>
          <w:rFonts w:hint="eastAsia" w:ascii="仿宋" w:hAnsi="仿宋" w:eastAsia="仿宋" w:cs="仿宋"/>
          <w:color w:val="auto"/>
          <w:sz w:val="30"/>
          <w:szCs w:val="30"/>
          <w:highlight w:val="none"/>
          <w:u w:val="none"/>
        </w:rPr>
        <w:t>永州市公共资源交易中心三楼竞拍大厅</w:t>
      </w:r>
      <w:r>
        <w:rPr>
          <w:rFonts w:hint="eastAsia" w:ascii="仿宋" w:hAnsi="仿宋" w:eastAsia="仿宋" w:cs="仿宋"/>
          <w:color w:val="auto"/>
          <w:kern w:val="0"/>
          <w:sz w:val="30"/>
          <w:szCs w:val="30"/>
          <w:highlight w:val="none"/>
          <w:u w:val="none"/>
          <w:shd w:val="clear" w:color="auto" w:fill="FFFFFF"/>
        </w:rPr>
        <w:t>，以现状公开拍租下述标的</w:t>
      </w:r>
      <w:r>
        <w:rPr>
          <w:rFonts w:hint="eastAsia" w:ascii="仿宋" w:hAnsi="仿宋" w:eastAsia="仿宋" w:cs="仿宋"/>
          <w:color w:val="auto"/>
          <w:kern w:val="0"/>
          <w:sz w:val="30"/>
          <w:szCs w:val="30"/>
          <w:highlight w:val="none"/>
          <w:u w:val="none"/>
          <w:shd w:val="clear" w:color="auto" w:fill="FFFFFF"/>
          <w:lang w:eastAsia="zh-CN"/>
        </w:rPr>
        <w:t>（第二次拍租）</w:t>
      </w:r>
      <w:r>
        <w:rPr>
          <w:rFonts w:hint="eastAsia" w:ascii="仿宋" w:hAnsi="仿宋" w:eastAsia="仿宋" w:cs="仿宋"/>
          <w:color w:val="auto"/>
          <w:kern w:val="0"/>
          <w:sz w:val="30"/>
          <w:szCs w:val="30"/>
          <w:highlight w:val="none"/>
          <w:u w:val="none"/>
          <w:shd w:val="clear" w:color="auto" w:fill="FFFFFF"/>
        </w:rPr>
        <w:t>，现公告如下：</w:t>
      </w:r>
    </w:p>
    <w:p>
      <w:pPr>
        <w:spacing w:line="480" w:lineRule="exact"/>
        <w:ind w:left="-210" w:leftChars="-100" w:right="-210" w:rightChars="-100" w:firstLine="602" w:firstLineChars="200"/>
        <w:jc w:val="left"/>
        <w:rPr>
          <w:rFonts w:ascii="仿宋" w:hAnsi="仿宋" w:eastAsia="仿宋" w:cs="仿宋"/>
          <w:b/>
          <w:bCs/>
          <w:color w:val="auto"/>
          <w:kern w:val="0"/>
          <w:sz w:val="30"/>
          <w:szCs w:val="30"/>
          <w:highlight w:val="none"/>
          <w:u w:val="none"/>
          <w:shd w:val="clear" w:color="auto" w:fill="FFFFFF"/>
        </w:rPr>
      </w:pPr>
      <w:r>
        <w:rPr>
          <w:rFonts w:hint="eastAsia" w:ascii="仿宋" w:hAnsi="仿宋" w:eastAsia="仿宋" w:cs="仿宋"/>
          <w:b/>
          <w:bCs/>
          <w:color w:val="auto"/>
          <w:kern w:val="0"/>
          <w:sz w:val="30"/>
          <w:szCs w:val="30"/>
          <w:highlight w:val="none"/>
          <w:u w:val="none"/>
          <w:shd w:val="clear" w:color="auto" w:fill="FFFFFF"/>
        </w:rPr>
        <w:t>一、拍卖标的</w:t>
      </w:r>
    </w:p>
    <w:tbl>
      <w:tblPr>
        <w:tblStyle w:val="12"/>
        <w:tblpPr w:leftFromText="180" w:rightFromText="180" w:vertAnchor="text" w:horzAnchor="page" w:tblpX="1236" w:tblpY="213"/>
        <w:tblOverlap w:val="never"/>
        <w:tblW w:w="9759" w:type="dxa"/>
        <w:tblInd w:w="0" w:type="dxa"/>
        <w:tblLayout w:type="fixed"/>
        <w:tblCellMar>
          <w:top w:w="0" w:type="dxa"/>
          <w:left w:w="108" w:type="dxa"/>
          <w:bottom w:w="0" w:type="dxa"/>
          <w:right w:w="108" w:type="dxa"/>
        </w:tblCellMar>
      </w:tblPr>
      <w:tblGrid>
        <w:gridCol w:w="812"/>
        <w:gridCol w:w="4517"/>
        <w:gridCol w:w="1765"/>
        <w:gridCol w:w="1729"/>
        <w:gridCol w:w="936"/>
      </w:tblGrid>
      <w:tr>
        <w:tblPrEx>
          <w:tblCellMar>
            <w:top w:w="0" w:type="dxa"/>
            <w:left w:w="108" w:type="dxa"/>
            <w:bottom w:w="0" w:type="dxa"/>
            <w:right w:w="108" w:type="dxa"/>
          </w:tblCellMar>
        </w:tblPrEx>
        <w:trPr>
          <w:trHeight w:val="242" w:hRule="atLeast"/>
        </w:trPr>
        <w:tc>
          <w:tcPr>
            <w:tcW w:w="812" w:type="dxa"/>
            <w:tcBorders>
              <w:top w:val="single" w:color="000000" w:sz="8" w:space="0"/>
              <w:left w:val="single" w:color="000000" w:sz="8" w:space="0"/>
              <w:bottom w:val="single" w:color="000000" w:sz="8" w:space="0"/>
              <w:right w:val="single" w:color="000000" w:sz="8" w:space="0"/>
            </w:tcBorders>
            <w:noWrap/>
            <w:vAlign w:val="center"/>
          </w:tcPr>
          <w:p>
            <w:pPr>
              <w:spacing w:line="480" w:lineRule="exact"/>
              <w:ind w:left="-210" w:leftChars="-100" w:right="-210" w:rightChars="-100"/>
              <w:jc w:val="center"/>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序号</w:t>
            </w:r>
          </w:p>
        </w:tc>
        <w:tc>
          <w:tcPr>
            <w:tcW w:w="4517" w:type="dxa"/>
            <w:tcBorders>
              <w:top w:val="single" w:color="000000" w:sz="8" w:space="0"/>
              <w:left w:val="nil"/>
              <w:bottom w:val="single" w:color="000000" w:sz="8" w:space="0"/>
              <w:right w:val="single" w:color="000000" w:sz="8" w:space="0"/>
            </w:tcBorders>
            <w:noWrap/>
            <w:vAlign w:val="center"/>
          </w:tcPr>
          <w:p>
            <w:pPr>
              <w:spacing w:line="480" w:lineRule="exact"/>
              <w:ind w:left="-210" w:leftChars="-100" w:right="-210" w:rightChars="-100"/>
              <w:jc w:val="center"/>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标的名称</w:t>
            </w:r>
          </w:p>
        </w:tc>
        <w:tc>
          <w:tcPr>
            <w:tcW w:w="1765" w:type="dxa"/>
            <w:tcBorders>
              <w:top w:val="single" w:color="000000" w:sz="8" w:space="0"/>
              <w:left w:val="nil"/>
              <w:bottom w:val="single" w:color="000000" w:sz="8" w:space="0"/>
              <w:right w:val="single" w:color="000000" w:sz="8" w:space="0"/>
            </w:tcBorders>
            <w:noWrap/>
            <w:vAlign w:val="center"/>
          </w:tcPr>
          <w:p>
            <w:pPr>
              <w:spacing w:line="480" w:lineRule="exact"/>
              <w:ind w:left="-210" w:leftChars="-100" w:right="-210" w:rightChars="-100"/>
              <w:jc w:val="center"/>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第一年年租金</w:t>
            </w:r>
          </w:p>
          <w:p>
            <w:pPr>
              <w:spacing w:line="480" w:lineRule="exact"/>
              <w:ind w:left="-210" w:leftChars="-100" w:right="-210" w:rightChars="-100"/>
              <w:jc w:val="center"/>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起拍价</w:t>
            </w:r>
          </w:p>
          <w:p>
            <w:pPr>
              <w:spacing w:line="480" w:lineRule="exact"/>
              <w:ind w:left="-210" w:leftChars="-100" w:right="-210" w:rightChars="-100"/>
              <w:jc w:val="center"/>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（万元）</w:t>
            </w:r>
          </w:p>
        </w:tc>
        <w:tc>
          <w:tcPr>
            <w:tcW w:w="1729" w:type="dxa"/>
            <w:tcBorders>
              <w:top w:val="single" w:color="000000" w:sz="8" w:space="0"/>
              <w:left w:val="nil"/>
              <w:bottom w:val="single" w:color="000000" w:sz="8" w:space="0"/>
              <w:right w:val="single" w:color="auto" w:sz="4" w:space="0"/>
            </w:tcBorders>
            <w:noWrap/>
            <w:vAlign w:val="center"/>
          </w:tcPr>
          <w:p>
            <w:pPr>
              <w:spacing w:line="480" w:lineRule="exact"/>
              <w:ind w:left="-210" w:leftChars="-100" w:right="-210" w:rightChars="-100"/>
              <w:jc w:val="center"/>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累计年租金</w:t>
            </w:r>
          </w:p>
          <w:p>
            <w:pPr>
              <w:spacing w:line="480" w:lineRule="exact"/>
              <w:ind w:left="-210" w:leftChars="-100" w:right="-210" w:rightChars="-100"/>
              <w:jc w:val="center"/>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起拍价</w:t>
            </w:r>
          </w:p>
          <w:p>
            <w:pPr>
              <w:spacing w:line="480" w:lineRule="exact"/>
              <w:ind w:left="-210" w:leftChars="-100" w:right="-210" w:rightChars="-100"/>
              <w:jc w:val="center"/>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（万元）</w:t>
            </w:r>
          </w:p>
        </w:tc>
        <w:tc>
          <w:tcPr>
            <w:tcW w:w="936" w:type="dxa"/>
            <w:tcBorders>
              <w:top w:val="single" w:color="000000" w:sz="8" w:space="0"/>
              <w:left w:val="nil"/>
              <w:bottom w:val="single" w:color="000000" w:sz="8" w:space="0"/>
              <w:right w:val="single" w:color="auto" w:sz="4" w:space="0"/>
            </w:tcBorders>
            <w:noWrap/>
            <w:vAlign w:val="center"/>
          </w:tcPr>
          <w:p>
            <w:pPr>
              <w:spacing w:line="480" w:lineRule="exact"/>
              <w:ind w:left="-210" w:leftChars="-100" w:right="-210" w:rightChars="-100"/>
              <w:jc w:val="center"/>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保证金</w:t>
            </w:r>
          </w:p>
          <w:p>
            <w:pPr>
              <w:spacing w:line="480" w:lineRule="exact"/>
              <w:ind w:left="-210" w:leftChars="-100" w:right="-210" w:rightChars="-100"/>
              <w:jc w:val="center"/>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（万元）</w:t>
            </w:r>
          </w:p>
        </w:tc>
      </w:tr>
      <w:tr>
        <w:tblPrEx>
          <w:tblCellMar>
            <w:top w:w="0" w:type="dxa"/>
            <w:left w:w="108" w:type="dxa"/>
            <w:bottom w:w="0" w:type="dxa"/>
            <w:right w:w="108" w:type="dxa"/>
          </w:tblCellMar>
        </w:tblPrEx>
        <w:trPr>
          <w:trHeight w:val="546" w:hRule="atLeast"/>
        </w:trPr>
        <w:tc>
          <w:tcPr>
            <w:tcW w:w="812" w:type="dxa"/>
            <w:tcBorders>
              <w:top w:val="nil"/>
              <w:left w:val="single" w:color="000000" w:sz="8" w:space="0"/>
              <w:bottom w:val="single" w:color="auto" w:sz="4" w:space="0"/>
              <w:right w:val="single" w:color="000000" w:sz="8" w:space="0"/>
            </w:tcBorders>
            <w:noWrap/>
            <w:vAlign w:val="center"/>
          </w:tcPr>
          <w:p>
            <w:pPr>
              <w:spacing w:line="480" w:lineRule="exact"/>
              <w:ind w:left="-210" w:leftChars="-100" w:right="-210" w:rightChars="-100"/>
              <w:jc w:val="center"/>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1</w:t>
            </w:r>
          </w:p>
        </w:tc>
        <w:tc>
          <w:tcPr>
            <w:tcW w:w="4517" w:type="dxa"/>
            <w:tcBorders>
              <w:top w:val="nil"/>
              <w:left w:val="nil"/>
              <w:bottom w:val="single" w:color="auto" w:sz="4" w:space="0"/>
              <w:right w:val="single" w:color="000000" w:sz="8" w:space="0"/>
            </w:tcBorders>
            <w:noWrap/>
            <w:vAlign w:val="center"/>
          </w:tcPr>
          <w:p>
            <w:pPr>
              <w:spacing w:line="480" w:lineRule="exact"/>
              <w:ind w:left="-210" w:leftChars="-100" w:right="-210" w:rightChars="-100"/>
              <w:jc w:val="center"/>
              <w:rPr>
                <w:rFonts w:ascii="仿宋" w:hAnsi="仿宋" w:eastAsia="仿宋" w:cs="仿宋"/>
                <w:b/>
                <w:bCs/>
                <w:color w:val="auto"/>
                <w:sz w:val="30"/>
                <w:szCs w:val="30"/>
                <w:highlight w:val="none"/>
                <w:u w:val="none"/>
              </w:rPr>
            </w:pPr>
            <w:r>
              <w:rPr>
                <w:rFonts w:hint="eastAsia" w:ascii="仿宋" w:hAnsi="仿宋" w:eastAsia="仿宋" w:cs="仿宋"/>
                <w:color w:val="auto"/>
                <w:sz w:val="30"/>
                <w:szCs w:val="30"/>
                <w:highlight w:val="none"/>
                <w:u w:val="none"/>
              </w:rPr>
              <w:t>昆明经开区第三城映</w:t>
            </w:r>
            <w:r>
              <w:rPr>
                <w:rFonts w:hint="eastAsia" w:ascii="仿宋" w:hAnsi="仿宋" w:eastAsia="仿宋" w:cs="仿宋"/>
                <w:color w:val="auto"/>
                <w:sz w:val="30"/>
                <w:szCs w:val="30"/>
                <w:highlight w:val="none"/>
                <w:u w:val="none"/>
                <w:lang w:val="en-US" w:eastAsia="zh-CN"/>
              </w:rPr>
              <w:t>象</w:t>
            </w:r>
            <w:r>
              <w:rPr>
                <w:rFonts w:hint="eastAsia" w:ascii="仿宋" w:hAnsi="仿宋" w:eastAsia="仿宋" w:cs="仿宋"/>
                <w:color w:val="auto"/>
                <w:sz w:val="30"/>
                <w:szCs w:val="30"/>
                <w:highlight w:val="none"/>
                <w:u w:val="none"/>
              </w:rPr>
              <w:t>欣城A5幢1-30层（</w:t>
            </w:r>
            <w:r>
              <w:rPr>
                <w:rFonts w:hint="eastAsia" w:ascii="仿宋" w:hAnsi="仿宋" w:eastAsia="仿宋" w:cs="仿宋"/>
                <w:b/>
                <w:bCs/>
                <w:color w:val="auto"/>
                <w:sz w:val="30"/>
                <w:szCs w:val="30"/>
                <w:highlight w:val="none"/>
                <w:u w:val="none"/>
              </w:rPr>
              <w:t>不含地下停车场地，不</w:t>
            </w:r>
          </w:p>
          <w:p>
            <w:pPr>
              <w:spacing w:line="480" w:lineRule="exact"/>
              <w:ind w:left="-210" w:leftChars="-100" w:right="-210" w:rightChars="-100"/>
              <w:jc w:val="center"/>
              <w:rPr>
                <w:rFonts w:ascii="仿宋" w:hAnsi="仿宋" w:eastAsia="仿宋" w:cs="仿宋"/>
                <w:color w:val="auto"/>
                <w:sz w:val="30"/>
                <w:szCs w:val="30"/>
                <w:highlight w:val="none"/>
                <w:u w:val="none"/>
              </w:rPr>
            </w:pPr>
            <w:r>
              <w:rPr>
                <w:rFonts w:hint="eastAsia" w:ascii="仿宋" w:hAnsi="仿宋" w:eastAsia="仿宋" w:cs="仿宋"/>
                <w:b/>
                <w:bCs/>
                <w:color w:val="auto"/>
                <w:sz w:val="30"/>
                <w:szCs w:val="30"/>
                <w:highlight w:val="none"/>
                <w:u w:val="none"/>
              </w:rPr>
              <w:t>含地面停车场地</w:t>
            </w:r>
            <w:r>
              <w:rPr>
                <w:rFonts w:hint="eastAsia" w:ascii="仿宋" w:hAnsi="仿宋" w:eastAsia="仿宋" w:cs="仿宋"/>
                <w:color w:val="auto"/>
                <w:sz w:val="30"/>
                <w:szCs w:val="30"/>
                <w:highlight w:val="none"/>
                <w:u w:val="none"/>
              </w:rPr>
              <w:t>，无第4层、第</w:t>
            </w:r>
          </w:p>
          <w:p>
            <w:pPr>
              <w:spacing w:line="480" w:lineRule="exact"/>
              <w:ind w:left="-210" w:leftChars="-100" w:right="-210" w:rightChars="-100"/>
              <w:jc w:val="center"/>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14层、第24层，实为27层）</w:t>
            </w:r>
          </w:p>
          <w:p>
            <w:pPr>
              <w:spacing w:line="480" w:lineRule="exact"/>
              <w:ind w:left="-210" w:leftChars="-100" w:right="-210" w:rightChars="-100"/>
              <w:jc w:val="center"/>
              <w:rPr>
                <w:rFonts w:hint="eastAsia" w:ascii="仿宋" w:hAnsi="仿宋" w:eastAsia="仿宋" w:cs="仿宋"/>
                <w:b/>
                <w:bCs/>
                <w:color w:val="000000" w:themeColor="text1"/>
                <w:sz w:val="30"/>
                <w:szCs w:val="30"/>
                <w:highlight w:val="none"/>
                <w:u w:val="none"/>
                <w14:textFill>
                  <w14:solidFill>
                    <w14:schemeClr w14:val="tx1"/>
                  </w14:solidFill>
                </w14:textFill>
              </w:rPr>
            </w:pPr>
            <w:r>
              <w:rPr>
                <w:rFonts w:hint="eastAsia" w:ascii="仿宋" w:hAnsi="仿宋" w:eastAsia="仿宋" w:cs="仿宋"/>
                <w:color w:val="auto"/>
                <w:sz w:val="30"/>
                <w:szCs w:val="30"/>
                <w:highlight w:val="none"/>
                <w:u w:val="none"/>
              </w:rPr>
              <w:t>（整体打包）</w:t>
            </w:r>
            <w:r>
              <w:rPr>
                <w:rFonts w:hint="eastAsia" w:ascii="仿宋" w:hAnsi="仿宋" w:eastAsia="仿宋" w:cs="仿宋"/>
                <w:b/>
                <w:bCs/>
                <w:color w:val="auto"/>
                <w:kern w:val="0"/>
                <w:sz w:val="30"/>
                <w:szCs w:val="30"/>
                <w:highlight w:val="none"/>
                <w:u w:val="none"/>
              </w:rPr>
              <w:t>10</w:t>
            </w:r>
            <w:r>
              <w:rPr>
                <w:rFonts w:hint="eastAsia" w:ascii="仿宋" w:hAnsi="仿宋" w:eastAsia="仿宋" w:cs="仿宋"/>
                <w:b/>
                <w:bCs/>
                <w:color w:val="auto"/>
                <w:sz w:val="30"/>
                <w:szCs w:val="30"/>
                <w:highlight w:val="none"/>
                <w:u w:val="none"/>
              </w:rPr>
              <w:t>年租赁经营权</w:t>
            </w:r>
          </w:p>
          <w:p>
            <w:pPr>
              <w:pStyle w:val="2"/>
              <w:rPr>
                <w:rFonts w:hint="eastAsia" w:eastAsia="仿宋"/>
                <w:lang w:eastAsia="zh-CN"/>
              </w:rPr>
            </w:pPr>
            <w:r>
              <w:rPr>
                <w:rFonts w:hint="eastAsia" w:ascii="仿宋" w:hAnsi="仿宋" w:eastAsia="仿宋" w:cs="仿宋"/>
                <w:b/>
                <w:bCs/>
                <w:color w:val="auto"/>
                <w:sz w:val="30"/>
                <w:szCs w:val="30"/>
                <w:highlight w:val="none"/>
                <w:u w:val="none"/>
                <w:lang w:eastAsia="zh-CN"/>
              </w:rPr>
              <w:t>（第二次拍租）</w:t>
            </w:r>
          </w:p>
        </w:tc>
        <w:tc>
          <w:tcPr>
            <w:tcW w:w="1765" w:type="dxa"/>
            <w:tcBorders>
              <w:top w:val="nil"/>
              <w:left w:val="nil"/>
              <w:bottom w:val="single" w:color="auto" w:sz="4" w:space="0"/>
              <w:right w:val="single" w:color="000000" w:sz="8" w:space="0"/>
            </w:tcBorders>
            <w:noWrap/>
            <w:vAlign w:val="center"/>
          </w:tcPr>
          <w:p>
            <w:pPr>
              <w:spacing w:line="480" w:lineRule="exact"/>
              <w:ind w:left="-210" w:leftChars="-100" w:right="-210" w:rightChars="-100"/>
              <w:jc w:val="center"/>
              <w:rPr>
                <w:rFonts w:hint="default" w:ascii="仿宋" w:hAnsi="仿宋" w:eastAsia="仿宋" w:cs="仿宋"/>
                <w:color w:val="000000" w:themeColor="text1"/>
                <w:sz w:val="30"/>
                <w:szCs w:val="30"/>
                <w:highlight w:val="none"/>
                <w:u w:val="none"/>
                <w:lang w:val="en-US" w:eastAsia="zh-CN"/>
                <w14:textFill>
                  <w14:solidFill>
                    <w14:schemeClr w14:val="tx1"/>
                  </w14:solidFill>
                </w14:textFill>
              </w:rPr>
            </w:pPr>
            <w:r>
              <w:rPr>
                <w:rFonts w:hint="eastAsia" w:ascii="仿宋" w:hAnsi="仿宋" w:eastAsia="仿宋" w:cs="仿宋"/>
                <w:color w:val="000000" w:themeColor="text1"/>
                <w:sz w:val="30"/>
                <w:szCs w:val="30"/>
                <w:highlight w:val="none"/>
                <w:u w:val="none"/>
                <w:lang w:val="en-US" w:eastAsia="zh-CN"/>
                <w14:textFill>
                  <w14:solidFill>
                    <w14:schemeClr w14:val="tx1"/>
                  </w14:solidFill>
                </w14:textFill>
              </w:rPr>
              <w:t>788.6250</w:t>
            </w:r>
          </w:p>
        </w:tc>
        <w:tc>
          <w:tcPr>
            <w:tcW w:w="1729" w:type="dxa"/>
            <w:tcBorders>
              <w:top w:val="nil"/>
              <w:left w:val="nil"/>
              <w:bottom w:val="single" w:color="auto" w:sz="4" w:space="0"/>
              <w:right w:val="single" w:color="auto" w:sz="4" w:space="0"/>
            </w:tcBorders>
            <w:noWrap/>
            <w:vAlign w:val="center"/>
          </w:tcPr>
          <w:p>
            <w:pPr>
              <w:spacing w:line="480" w:lineRule="exact"/>
              <w:ind w:left="-210" w:leftChars="-100" w:right="-210" w:rightChars="-100"/>
              <w:jc w:val="center"/>
              <w:rPr>
                <w:rFonts w:hint="default" w:ascii="仿宋" w:hAnsi="仿宋" w:eastAsia="仿宋" w:cs="仿宋"/>
                <w:bCs/>
                <w:color w:val="000000" w:themeColor="text1"/>
                <w:sz w:val="30"/>
                <w:szCs w:val="30"/>
                <w:highlight w:val="none"/>
                <w:u w:val="none"/>
                <w:lang w:val="en-US" w:eastAsia="zh-CN"/>
                <w14:textFill>
                  <w14:solidFill>
                    <w14:schemeClr w14:val="tx1"/>
                  </w14:solidFill>
                </w14:textFill>
              </w:rPr>
            </w:pPr>
            <w:r>
              <w:rPr>
                <w:rFonts w:hint="eastAsia" w:ascii="仿宋" w:hAnsi="仿宋" w:eastAsia="仿宋" w:cs="仿宋"/>
                <w:bCs/>
                <w:color w:val="000000" w:themeColor="text1"/>
                <w:sz w:val="30"/>
                <w:szCs w:val="30"/>
                <w:highlight w:val="none"/>
                <w:u w:val="none"/>
                <w:lang w:val="en-US" w:eastAsia="zh-CN"/>
                <w14:textFill>
                  <w14:solidFill>
                    <w14:schemeClr w14:val="tx1"/>
                  </w14:solidFill>
                </w14:textFill>
              </w:rPr>
              <w:t>8589.9686</w:t>
            </w:r>
          </w:p>
        </w:tc>
        <w:tc>
          <w:tcPr>
            <w:tcW w:w="936" w:type="dxa"/>
            <w:tcBorders>
              <w:top w:val="nil"/>
              <w:left w:val="nil"/>
              <w:bottom w:val="single" w:color="auto" w:sz="4" w:space="0"/>
              <w:right w:val="single" w:color="auto" w:sz="4" w:space="0"/>
            </w:tcBorders>
            <w:noWrap/>
            <w:vAlign w:val="center"/>
          </w:tcPr>
          <w:p>
            <w:pPr>
              <w:spacing w:line="480" w:lineRule="exact"/>
              <w:ind w:left="-210" w:leftChars="-100" w:right="-210" w:rightChars="-100"/>
              <w:jc w:val="center"/>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100</w:t>
            </w:r>
          </w:p>
        </w:tc>
      </w:tr>
      <w:tr>
        <w:tblPrEx>
          <w:tblCellMar>
            <w:top w:w="0" w:type="dxa"/>
            <w:left w:w="108" w:type="dxa"/>
            <w:bottom w:w="0" w:type="dxa"/>
            <w:right w:w="108" w:type="dxa"/>
          </w:tblCellMar>
        </w:tblPrEx>
        <w:trPr>
          <w:trHeight w:val="200" w:hRule="atLeast"/>
        </w:trPr>
        <w:tc>
          <w:tcPr>
            <w:tcW w:w="9759" w:type="dxa"/>
            <w:gridSpan w:val="5"/>
            <w:tcBorders>
              <w:top w:val="single" w:color="auto" w:sz="4" w:space="0"/>
              <w:left w:val="single" w:color="auto" w:sz="4" w:space="0"/>
              <w:bottom w:val="single" w:color="auto" w:sz="4" w:space="0"/>
              <w:right w:val="single" w:color="auto" w:sz="4" w:space="0"/>
            </w:tcBorders>
            <w:noWrap/>
            <w:vAlign w:val="center"/>
          </w:tcPr>
          <w:p>
            <w:pPr>
              <w:spacing w:line="480" w:lineRule="exact"/>
              <w:ind w:left="-210" w:leftChars="-100" w:right="-210" w:rightChars="-100"/>
              <w:jc w:val="center"/>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租金递增方式：标的前三年年租金均不递增，</w:t>
            </w:r>
          </w:p>
          <w:p>
            <w:pPr>
              <w:spacing w:line="480" w:lineRule="exact"/>
              <w:ind w:left="-210" w:leftChars="-100" w:right="-210" w:rightChars="-100"/>
              <w:jc w:val="center"/>
              <w:rPr>
                <w:rFonts w:ascii="仿宋" w:hAnsi="仿宋" w:eastAsia="仿宋" w:cs="仿宋"/>
                <w:color w:val="auto"/>
                <w:kern w:val="0"/>
                <w:sz w:val="30"/>
                <w:szCs w:val="30"/>
                <w:highlight w:val="none"/>
                <w:u w:val="none"/>
              </w:rPr>
            </w:pPr>
            <w:r>
              <w:rPr>
                <w:rFonts w:hint="eastAsia" w:ascii="仿宋" w:hAnsi="仿宋" w:eastAsia="仿宋" w:cs="仿宋"/>
                <w:color w:val="auto"/>
                <w:sz w:val="30"/>
                <w:szCs w:val="30"/>
                <w:highlight w:val="none"/>
                <w:u w:val="none"/>
              </w:rPr>
              <w:t>从第四年起，每年年租金在上一年租金基础上递增3%。</w:t>
            </w:r>
          </w:p>
        </w:tc>
      </w:tr>
    </w:tbl>
    <w:p>
      <w:pPr>
        <w:spacing w:line="480" w:lineRule="exact"/>
        <w:ind w:left="-210" w:leftChars="-100" w:right="-210" w:rightChars="-100" w:firstLine="600" w:firstLineChars="200"/>
        <w:jc w:val="left"/>
        <w:rPr>
          <w:rFonts w:hint="eastAsia" w:ascii="仿宋" w:hAnsi="仿宋" w:eastAsia="仿宋" w:cs="仿宋"/>
          <w:color w:val="auto"/>
          <w:kern w:val="0"/>
          <w:sz w:val="30"/>
          <w:szCs w:val="30"/>
          <w:highlight w:val="none"/>
          <w:u w:val="none"/>
          <w:shd w:val="clear" w:color="auto" w:fill="FFFFFF"/>
        </w:rPr>
      </w:pPr>
      <w:r>
        <w:rPr>
          <w:rFonts w:hint="eastAsia" w:ascii="仿宋" w:hAnsi="仿宋" w:eastAsia="仿宋" w:cs="仿宋"/>
          <w:color w:val="auto"/>
          <w:kern w:val="0"/>
          <w:sz w:val="30"/>
          <w:szCs w:val="30"/>
          <w:highlight w:val="none"/>
          <w:u w:val="none"/>
          <w:shd w:val="clear" w:color="auto" w:fill="FFFFFF"/>
        </w:rPr>
        <w:t>备注：自即日起至</w:t>
      </w:r>
      <w:r>
        <w:rPr>
          <w:rFonts w:hint="eastAsia" w:ascii="仿宋" w:hAnsi="仿宋" w:eastAsia="仿宋" w:cs="仿宋"/>
          <w:color w:val="auto"/>
          <w:sz w:val="30"/>
          <w:szCs w:val="30"/>
          <w:highlight w:val="none"/>
          <w:u w:val="none"/>
        </w:rPr>
        <w:t>2024</w:t>
      </w:r>
      <w:r>
        <w:rPr>
          <w:rFonts w:hint="eastAsia" w:ascii="仿宋" w:hAnsi="仿宋" w:eastAsia="仿宋" w:cs="仿宋"/>
          <w:color w:val="auto"/>
          <w:kern w:val="0"/>
          <w:sz w:val="30"/>
          <w:szCs w:val="30"/>
          <w:highlight w:val="none"/>
          <w:u w:val="none"/>
          <w:shd w:val="clear" w:color="auto" w:fill="FFFFFF"/>
        </w:rPr>
        <w:t>年</w:t>
      </w:r>
      <w:r>
        <w:rPr>
          <w:rFonts w:hint="eastAsia" w:ascii="仿宋" w:hAnsi="仿宋" w:eastAsia="仿宋" w:cs="仿宋"/>
          <w:color w:val="auto"/>
          <w:kern w:val="0"/>
          <w:sz w:val="30"/>
          <w:szCs w:val="30"/>
          <w:highlight w:val="none"/>
          <w:u w:val="none"/>
          <w:shd w:val="clear" w:color="auto" w:fill="FFFFFF"/>
          <w:lang w:val="en-US" w:eastAsia="zh-CN"/>
        </w:rPr>
        <w:t>5</w:t>
      </w:r>
      <w:r>
        <w:rPr>
          <w:rFonts w:hint="eastAsia" w:ascii="仿宋" w:hAnsi="仿宋" w:eastAsia="仿宋" w:cs="仿宋"/>
          <w:color w:val="auto"/>
          <w:kern w:val="0"/>
          <w:sz w:val="30"/>
          <w:szCs w:val="30"/>
          <w:highlight w:val="none"/>
          <w:u w:val="none"/>
          <w:shd w:val="clear" w:color="auto" w:fill="FFFFFF"/>
        </w:rPr>
        <w:t>月</w:t>
      </w:r>
      <w:r>
        <w:rPr>
          <w:rFonts w:hint="eastAsia" w:ascii="仿宋" w:hAnsi="仿宋" w:eastAsia="仿宋" w:cs="仿宋"/>
          <w:color w:val="auto"/>
          <w:kern w:val="0"/>
          <w:sz w:val="30"/>
          <w:szCs w:val="30"/>
          <w:highlight w:val="none"/>
          <w:u w:val="none"/>
          <w:shd w:val="clear" w:color="auto" w:fill="FFFFFF"/>
          <w:lang w:val="en-US" w:eastAsia="zh-CN"/>
        </w:rPr>
        <w:t>20</w:t>
      </w:r>
      <w:r>
        <w:rPr>
          <w:rFonts w:hint="eastAsia" w:ascii="仿宋" w:hAnsi="仿宋" w:eastAsia="仿宋" w:cs="仿宋"/>
          <w:color w:val="auto"/>
          <w:kern w:val="0"/>
          <w:sz w:val="30"/>
          <w:szCs w:val="30"/>
          <w:highlight w:val="none"/>
          <w:u w:val="none"/>
          <w:shd w:val="clear" w:color="auto" w:fill="FFFFFF"/>
        </w:rPr>
        <w:t>日，在</w:t>
      </w:r>
      <w:r>
        <w:rPr>
          <w:rFonts w:hint="eastAsia" w:ascii="仿宋" w:hAnsi="仿宋" w:eastAsia="仿宋" w:cs="仿宋"/>
          <w:color w:val="auto"/>
          <w:sz w:val="30"/>
          <w:szCs w:val="30"/>
          <w:highlight w:val="none"/>
          <w:u w:val="none"/>
        </w:rPr>
        <w:t>标的所在地</w:t>
      </w:r>
      <w:r>
        <w:rPr>
          <w:rFonts w:hint="eastAsia" w:ascii="仿宋" w:hAnsi="仿宋" w:eastAsia="仿宋" w:cs="仿宋"/>
          <w:color w:val="auto"/>
          <w:kern w:val="0"/>
          <w:sz w:val="30"/>
          <w:szCs w:val="30"/>
          <w:highlight w:val="none"/>
          <w:u w:val="none"/>
          <w:shd w:val="clear" w:color="auto" w:fill="FFFFFF"/>
        </w:rPr>
        <w:t>展示。</w:t>
      </w:r>
    </w:p>
    <w:p>
      <w:pPr>
        <w:numPr>
          <w:ilvl w:val="0"/>
          <w:numId w:val="3"/>
        </w:numPr>
        <w:spacing w:line="480" w:lineRule="exact"/>
        <w:ind w:left="-210" w:leftChars="-100" w:right="-210" w:rightChars="-100" w:firstLine="602" w:firstLineChars="200"/>
        <w:jc w:val="left"/>
        <w:rPr>
          <w:rFonts w:ascii="仿宋" w:hAnsi="仿宋" w:eastAsia="仿宋" w:cs="仿宋"/>
          <w:color w:val="auto"/>
          <w:sz w:val="30"/>
          <w:szCs w:val="30"/>
          <w:highlight w:val="none"/>
          <w:u w:val="none"/>
        </w:rPr>
      </w:pPr>
      <w:r>
        <w:rPr>
          <w:rFonts w:hint="eastAsia" w:ascii="仿宋" w:hAnsi="仿宋" w:eastAsia="仿宋" w:cs="仿宋"/>
          <w:b/>
          <w:bCs/>
          <w:color w:val="auto"/>
          <w:kern w:val="0"/>
          <w:sz w:val="30"/>
          <w:szCs w:val="30"/>
          <w:highlight w:val="none"/>
          <w:u w:val="none"/>
          <w:shd w:val="clear" w:color="auto" w:fill="FFFFFF"/>
        </w:rPr>
        <w:t>竞租资格</w:t>
      </w:r>
    </w:p>
    <w:p>
      <w:pPr>
        <w:spacing w:line="480" w:lineRule="exact"/>
        <w:ind w:left="-210" w:leftChars="-100" w:right="-210" w:rightChars="-100" w:firstLine="600" w:firstLineChars="200"/>
        <w:jc w:val="left"/>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1、依法核准登记的中华人民共和国企业法人（独立法人机构并且营业期限处于有效期）。</w:t>
      </w:r>
    </w:p>
    <w:p>
      <w:pPr>
        <w:pStyle w:val="2"/>
        <w:spacing w:line="480" w:lineRule="exact"/>
        <w:ind w:left="-210" w:leftChars="-100" w:right="-210" w:rightChars="-100" w:firstLine="600"/>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2、近三年无严重违法或违纪行为，在以往经营过程中无违规和违约行为，竞租人未被列入“信用中国”网站“失信被执行人”、“重大税收违法案件当事人名单”、“政府采购严重违法失信行为记录名单”（提供网站截图证明资料）</w:t>
      </w:r>
    </w:p>
    <w:p>
      <w:pPr>
        <w:pStyle w:val="2"/>
        <w:spacing w:line="480" w:lineRule="exact"/>
        <w:ind w:left="-210" w:leftChars="-100" w:right="-210" w:rightChars="-100" w:firstLine="600"/>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3、近三年无因经营不善，合同未到期提前终止租赁合同记录（提供承诺书，格式自拟）。</w:t>
      </w:r>
    </w:p>
    <w:p>
      <w:pPr>
        <w:pStyle w:val="2"/>
        <w:spacing w:line="480" w:lineRule="exact"/>
        <w:ind w:left="-210" w:leftChars="-100" w:right="-210" w:rightChars="-100" w:firstLine="600"/>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4、本次拍租确定的承租方须按照委托方审批的拍租文件中包含的全部叙述约定进行合法合规经营。</w:t>
      </w:r>
    </w:p>
    <w:p>
      <w:pPr>
        <w:pStyle w:val="2"/>
        <w:spacing w:line="480" w:lineRule="exact"/>
        <w:ind w:left="-210" w:leftChars="-100" w:right="-210" w:rightChars="-100" w:firstLine="600"/>
        <w:rPr>
          <w:rFonts w:hint="eastAsia"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5、本次拍租可接受不超过3家（含3家）联合体竞租。</w:t>
      </w:r>
    </w:p>
    <w:p>
      <w:pPr>
        <w:spacing w:line="480" w:lineRule="exact"/>
        <w:ind w:left="-210" w:leftChars="-100" w:right="-210" w:rightChars="-100" w:firstLine="602" w:firstLineChars="200"/>
        <w:jc w:val="left"/>
        <w:rPr>
          <w:rFonts w:ascii="仿宋" w:hAnsi="仿宋" w:eastAsia="仿宋" w:cs="仿宋"/>
          <w:b/>
          <w:bCs/>
          <w:color w:val="auto"/>
          <w:kern w:val="0"/>
          <w:sz w:val="30"/>
          <w:szCs w:val="30"/>
          <w:highlight w:val="none"/>
          <w:u w:val="none"/>
          <w:shd w:val="clear" w:color="auto" w:fill="FFFFFF"/>
        </w:rPr>
      </w:pPr>
      <w:r>
        <w:rPr>
          <w:rFonts w:hint="eastAsia" w:ascii="仿宋" w:hAnsi="仿宋" w:eastAsia="仿宋" w:cs="仿宋"/>
          <w:b/>
          <w:bCs/>
          <w:color w:val="auto"/>
          <w:kern w:val="0"/>
          <w:sz w:val="30"/>
          <w:szCs w:val="30"/>
          <w:highlight w:val="none"/>
          <w:u w:val="none"/>
          <w:shd w:val="clear" w:color="auto" w:fill="FFFFFF"/>
        </w:rPr>
        <w:t>三、报名登记</w:t>
      </w:r>
    </w:p>
    <w:p>
      <w:pPr>
        <w:spacing w:line="480" w:lineRule="exact"/>
        <w:ind w:left="-210" w:leftChars="-100" w:right="-210" w:rightChars="-100" w:firstLine="602" w:firstLineChars="200"/>
        <w:jc w:val="left"/>
        <w:rPr>
          <w:rFonts w:ascii="仿宋" w:hAnsi="仿宋" w:eastAsia="仿宋" w:cs="仿宋"/>
          <w:color w:val="auto"/>
          <w:kern w:val="0"/>
          <w:sz w:val="30"/>
          <w:szCs w:val="30"/>
          <w:highlight w:val="none"/>
          <w:u w:val="none"/>
          <w:shd w:val="clear" w:color="auto" w:fill="FFFFFF"/>
        </w:rPr>
      </w:pPr>
      <w:r>
        <w:rPr>
          <w:rFonts w:hint="eastAsia" w:ascii="仿宋" w:hAnsi="仿宋" w:eastAsia="仿宋" w:cs="仿宋"/>
          <w:b/>
          <w:bCs/>
          <w:color w:val="auto"/>
          <w:kern w:val="0"/>
          <w:sz w:val="30"/>
          <w:szCs w:val="30"/>
          <w:highlight w:val="none"/>
          <w:u w:val="none"/>
          <w:shd w:val="clear" w:color="auto" w:fill="FFFFFF"/>
        </w:rPr>
        <w:t>1.注册报名。</w:t>
      </w:r>
      <w:r>
        <w:rPr>
          <w:rFonts w:hint="eastAsia" w:ascii="仿宋" w:hAnsi="仿宋" w:eastAsia="仿宋" w:cs="仿宋"/>
          <w:color w:val="auto"/>
          <w:kern w:val="0"/>
          <w:sz w:val="30"/>
          <w:szCs w:val="30"/>
          <w:highlight w:val="none"/>
          <w:u w:val="none"/>
          <w:shd w:val="clear" w:color="auto" w:fill="FFFFFF"/>
        </w:rPr>
        <w:t>用户登陆永州市公共资源交易中心网站，在“服务导航”栏点击“交易系统登录”、“用户登录”（新用户需点击“免费注册”完成注册,在网上查询：永州市公共资源交易中心</w:t>
      </w:r>
      <w:r>
        <w:rPr>
          <w:rFonts w:ascii="Arial" w:hAnsi="Arial" w:eastAsia="仿宋" w:cs="Arial"/>
          <w:color w:val="auto"/>
          <w:kern w:val="0"/>
          <w:sz w:val="30"/>
          <w:szCs w:val="30"/>
          <w:highlight w:val="none"/>
          <w:u w:val="none"/>
          <w:shd w:val="clear" w:color="auto" w:fill="FFFFFF"/>
        </w:rPr>
        <w:t>→</w:t>
      </w:r>
      <w:r>
        <w:rPr>
          <w:rFonts w:hint="eastAsia" w:ascii="仿宋" w:hAnsi="仿宋" w:eastAsia="仿宋" w:cs="仿宋"/>
          <w:color w:val="auto"/>
          <w:kern w:val="0"/>
          <w:sz w:val="30"/>
          <w:szCs w:val="30"/>
          <w:highlight w:val="none"/>
          <w:u w:val="none"/>
          <w:shd w:val="clear" w:color="auto" w:fill="FFFFFF"/>
        </w:rPr>
        <w:t>永州市公共资源交易中心官网</w:t>
      </w:r>
      <w:r>
        <w:rPr>
          <w:rFonts w:ascii="Arial" w:hAnsi="Arial" w:eastAsia="仿宋" w:cs="Arial"/>
          <w:color w:val="auto"/>
          <w:kern w:val="0"/>
          <w:sz w:val="30"/>
          <w:szCs w:val="30"/>
          <w:highlight w:val="none"/>
          <w:u w:val="none"/>
          <w:shd w:val="clear" w:color="auto" w:fill="FFFFFF"/>
        </w:rPr>
        <w:t>→</w:t>
      </w:r>
      <w:r>
        <w:rPr>
          <w:rFonts w:hint="eastAsia" w:ascii="仿宋" w:hAnsi="仿宋" w:eastAsia="仿宋" w:cs="仿宋"/>
          <w:color w:val="auto"/>
          <w:kern w:val="0"/>
          <w:sz w:val="30"/>
          <w:szCs w:val="30"/>
          <w:highlight w:val="none"/>
          <w:u w:val="none"/>
          <w:shd w:val="clear" w:color="auto" w:fill="FFFFFF"/>
        </w:rPr>
        <w:t>永州市公共资源交易中心官网首页</w:t>
      </w:r>
      <w:r>
        <w:rPr>
          <w:rFonts w:ascii="Arial" w:hAnsi="Arial" w:eastAsia="仿宋" w:cs="Arial"/>
          <w:color w:val="auto"/>
          <w:kern w:val="0"/>
          <w:sz w:val="30"/>
          <w:szCs w:val="30"/>
          <w:highlight w:val="none"/>
          <w:u w:val="none"/>
          <w:shd w:val="clear" w:color="auto" w:fill="FFFFFF"/>
        </w:rPr>
        <w:t>→</w:t>
      </w:r>
      <w:r>
        <w:rPr>
          <w:rFonts w:hint="eastAsia" w:ascii="仿宋" w:hAnsi="仿宋" w:eastAsia="仿宋" w:cs="仿宋"/>
          <w:color w:val="auto"/>
          <w:kern w:val="0"/>
          <w:sz w:val="30"/>
          <w:szCs w:val="30"/>
          <w:highlight w:val="none"/>
          <w:u w:val="none"/>
          <w:shd w:val="clear" w:color="auto" w:fill="FFFFFF"/>
        </w:rPr>
        <w:t>永州市公共资源交易中心官网首页右下角</w:t>
      </w:r>
      <w:r>
        <w:rPr>
          <w:rFonts w:ascii="Arial" w:hAnsi="Arial" w:eastAsia="仿宋" w:cs="Arial"/>
          <w:color w:val="auto"/>
          <w:kern w:val="0"/>
          <w:sz w:val="30"/>
          <w:szCs w:val="30"/>
          <w:highlight w:val="none"/>
          <w:u w:val="none"/>
          <w:shd w:val="clear" w:color="auto" w:fill="FFFFFF"/>
        </w:rPr>
        <w:t>→</w:t>
      </w:r>
      <w:r>
        <w:rPr>
          <w:rFonts w:hint="eastAsia" w:ascii="Arial" w:hAnsi="Arial" w:eastAsia="仿宋" w:cs="Arial"/>
          <w:color w:val="auto"/>
          <w:kern w:val="0"/>
          <w:sz w:val="30"/>
          <w:szCs w:val="30"/>
          <w:highlight w:val="none"/>
          <w:u w:val="none"/>
          <w:shd w:val="clear" w:color="auto" w:fill="FFFFFF"/>
        </w:rPr>
        <w:t>服务导航</w:t>
      </w:r>
      <w:r>
        <w:rPr>
          <w:rFonts w:ascii="Arial" w:hAnsi="Arial" w:eastAsia="仿宋" w:cs="Arial"/>
          <w:color w:val="auto"/>
          <w:kern w:val="0"/>
          <w:sz w:val="30"/>
          <w:szCs w:val="30"/>
          <w:highlight w:val="none"/>
          <w:u w:val="none"/>
          <w:shd w:val="clear" w:color="auto" w:fill="FFFFFF"/>
        </w:rPr>
        <w:t>→</w:t>
      </w:r>
      <w:r>
        <w:rPr>
          <w:rFonts w:hint="eastAsia" w:ascii="Arial" w:hAnsi="Arial" w:eastAsia="仿宋" w:cs="Arial"/>
          <w:color w:val="auto"/>
          <w:kern w:val="0"/>
          <w:sz w:val="30"/>
          <w:szCs w:val="30"/>
          <w:highlight w:val="none"/>
          <w:u w:val="none"/>
          <w:shd w:val="clear" w:color="auto" w:fill="FFFFFF"/>
        </w:rPr>
        <w:t>交易系统登录</w:t>
      </w:r>
      <w:r>
        <w:rPr>
          <w:rFonts w:ascii="Arial" w:hAnsi="Arial" w:eastAsia="仿宋" w:cs="Arial"/>
          <w:color w:val="auto"/>
          <w:kern w:val="0"/>
          <w:sz w:val="30"/>
          <w:szCs w:val="30"/>
          <w:highlight w:val="none"/>
          <w:u w:val="none"/>
          <w:shd w:val="clear" w:color="auto" w:fill="FFFFFF"/>
        </w:rPr>
        <w:t>→</w:t>
      </w:r>
      <w:r>
        <w:rPr>
          <w:rFonts w:hint="eastAsia" w:ascii="Arial" w:hAnsi="Arial" w:eastAsia="仿宋" w:cs="Arial"/>
          <w:color w:val="auto"/>
          <w:kern w:val="0"/>
          <w:sz w:val="30"/>
          <w:szCs w:val="30"/>
          <w:highlight w:val="none"/>
          <w:u w:val="none"/>
          <w:shd w:val="clear" w:color="auto" w:fill="FFFFFF"/>
        </w:rPr>
        <w:t>免费注册</w:t>
      </w:r>
      <w:r>
        <w:rPr>
          <w:rFonts w:ascii="Arial" w:hAnsi="Arial" w:eastAsia="仿宋" w:cs="Arial"/>
          <w:color w:val="auto"/>
          <w:kern w:val="0"/>
          <w:sz w:val="30"/>
          <w:szCs w:val="30"/>
          <w:highlight w:val="none"/>
          <w:u w:val="none"/>
          <w:shd w:val="clear" w:color="auto" w:fill="FFFFFF"/>
        </w:rPr>
        <w:t>→</w:t>
      </w:r>
      <w:r>
        <w:rPr>
          <w:rFonts w:hint="eastAsia" w:ascii="Arial" w:hAnsi="Arial" w:eastAsia="仿宋" w:cs="Arial"/>
          <w:color w:val="auto"/>
          <w:kern w:val="0"/>
          <w:sz w:val="30"/>
          <w:szCs w:val="30"/>
          <w:highlight w:val="none"/>
          <w:u w:val="none"/>
          <w:shd w:val="clear" w:color="auto" w:fill="FFFFFF"/>
        </w:rPr>
        <w:t>（选择）单位、统一社会信用代码、本人手机号码、验证码</w:t>
      </w:r>
      <w:r>
        <w:rPr>
          <w:rFonts w:ascii="Arial" w:hAnsi="Arial" w:eastAsia="仿宋" w:cs="Arial"/>
          <w:color w:val="auto"/>
          <w:kern w:val="0"/>
          <w:sz w:val="30"/>
          <w:szCs w:val="30"/>
          <w:highlight w:val="none"/>
          <w:u w:val="none"/>
          <w:shd w:val="clear" w:color="auto" w:fill="FFFFFF"/>
        </w:rPr>
        <w:t>→</w:t>
      </w:r>
      <w:r>
        <w:rPr>
          <w:rFonts w:hint="eastAsia" w:ascii="Arial" w:hAnsi="Arial" w:eastAsia="仿宋" w:cs="Arial"/>
          <w:color w:val="auto"/>
          <w:kern w:val="0"/>
          <w:sz w:val="30"/>
          <w:szCs w:val="30"/>
          <w:highlight w:val="none"/>
          <w:u w:val="none"/>
          <w:shd w:val="clear" w:color="auto" w:fill="FFFFFF"/>
        </w:rPr>
        <w:t>手机短信收验证码、验证码录入进行完善资料</w:t>
      </w:r>
      <w:r>
        <w:rPr>
          <w:rFonts w:ascii="Arial" w:hAnsi="Arial" w:eastAsia="仿宋" w:cs="Arial"/>
          <w:color w:val="auto"/>
          <w:kern w:val="0"/>
          <w:sz w:val="30"/>
          <w:szCs w:val="30"/>
          <w:highlight w:val="none"/>
          <w:u w:val="none"/>
          <w:shd w:val="clear" w:color="auto" w:fill="FFFFFF"/>
        </w:rPr>
        <w:t>→</w:t>
      </w:r>
      <w:r>
        <w:rPr>
          <w:rFonts w:hint="eastAsia" w:ascii="Arial" w:hAnsi="Arial" w:eastAsia="仿宋" w:cs="Arial"/>
          <w:color w:val="auto"/>
          <w:kern w:val="0"/>
          <w:sz w:val="30"/>
          <w:szCs w:val="30"/>
          <w:highlight w:val="none"/>
          <w:u w:val="none"/>
          <w:shd w:val="clear" w:color="auto" w:fill="FFFFFF"/>
        </w:rPr>
        <w:t>下一步完善必选项目</w:t>
      </w:r>
      <w:r>
        <w:rPr>
          <w:rFonts w:ascii="Arial" w:hAnsi="Arial" w:eastAsia="仿宋" w:cs="Arial"/>
          <w:color w:val="auto"/>
          <w:kern w:val="0"/>
          <w:sz w:val="30"/>
          <w:szCs w:val="30"/>
          <w:highlight w:val="none"/>
          <w:u w:val="none"/>
          <w:shd w:val="clear" w:color="auto" w:fill="FFFFFF"/>
        </w:rPr>
        <w:t>→</w:t>
      </w:r>
      <w:r>
        <w:rPr>
          <w:rFonts w:hint="eastAsia" w:ascii="Arial" w:hAnsi="Arial" w:eastAsia="仿宋" w:cs="Arial"/>
          <w:color w:val="auto"/>
          <w:kern w:val="0"/>
          <w:sz w:val="30"/>
          <w:szCs w:val="30"/>
          <w:highlight w:val="none"/>
          <w:u w:val="none"/>
          <w:shd w:val="clear" w:color="auto" w:fill="FFFFFF"/>
        </w:rPr>
        <w:t>等待资格审核；资格审核完成后</w:t>
      </w:r>
      <w:r>
        <w:rPr>
          <w:rFonts w:ascii="Arial" w:hAnsi="Arial" w:eastAsia="仿宋" w:cs="Arial"/>
          <w:color w:val="auto"/>
          <w:kern w:val="0"/>
          <w:sz w:val="30"/>
          <w:szCs w:val="30"/>
          <w:highlight w:val="none"/>
          <w:u w:val="none"/>
          <w:shd w:val="clear" w:color="auto" w:fill="FFFFFF"/>
        </w:rPr>
        <w:t>→</w:t>
      </w:r>
      <w:r>
        <w:rPr>
          <w:rFonts w:hint="eastAsia" w:ascii="Arial" w:hAnsi="Arial" w:eastAsia="仿宋" w:cs="Arial"/>
          <w:color w:val="auto"/>
          <w:kern w:val="0"/>
          <w:sz w:val="30"/>
          <w:szCs w:val="30"/>
          <w:highlight w:val="none"/>
          <w:u w:val="none"/>
          <w:shd w:val="clear" w:color="auto" w:fill="FFFFFF"/>
        </w:rPr>
        <w:t>用户登录</w:t>
      </w:r>
      <w:r>
        <w:rPr>
          <w:rFonts w:ascii="Arial" w:hAnsi="Arial" w:eastAsia="仿宋" w:cs="Arial"/>
          <w:color w:val="auto"/>
          <w:kern w:val="0"/>
          <w:sz w:val="30"/>
          <w:szCs w:val="30"/>
          <w:highlight w:val="none"/>
          <w:u w:val="none"/>
          <w:shd w:val="clear" w:color="auto" w:fill="FFFFFF"/>
        </w:rPr>
        <w:t>→</w:t>
      </w:r>
      <w:r>
        <w:rPr>
          <w:rFonts w:hint="eastAsia" w:ascii="Arial" w:hAnsi="Arial" w:eastAsia="仿宋" w:cs="Arial"/>
          <w:color w:val="auto"/>
          <w:kern w:val="0"/>
          <w:sz w:val="30"/>
          <w:szCs w:val="30"/>
          <w:highlight w:val="none"/>
          <w:u w:val="none"/>
          <w:shd w:val="clear" w:color="auto" w:fill="FFFFFF"/>
        </w:rPr>
        <w:t>用户名、登录密码、录入码</w:t>
      </w:r>
      <w:r>
        <w:rPr>
          <w:rFonts w:ascii="Arial" w:hAnsi="Arial" w:eastAsia="仿宋" w:cs="Arial"/>
          <w:color w:val="auto"/>
          <w:kern w:val="0"/>
          <w:sz w:val="30"/>
          <w:szCs w:val="30"/>
          <w:highlight w:val="none"/>
          <w:u w:val="none"/>
          <w:shd w:val="clear" w:color="auto" w:fill="FFFFFF"/>
        </w:rPr>
        <w:t>→</w:t>
      </w:r>
      <w:r>
        <w:rPr>
          <w:rFonts w:hint="eastAsia" w:ascii="Arial" w:hAnsi="Arial" w:eastAsia="仿宋" w:cs="Arial"/>
          <w:color w:val="auto"/>
          <w:kern w:val="0"/>
          <w:sz w:val="30"/>
          <w:szCs w:val="30"/>
          <w:highlight w:val="none"/>
          <w:u w:val="none"/>
          <w:shd w:val="clear" w:color="auto" w:fill="FFFFFF"/>
        </w:rPr>
        <w:t>找到本次竞租的标的递交申请</w:t>
      </w:r>
      <w:r>
        <w:rPr>
          <w:rFonts w:ascii="Arial" w:hAnsi="Arial" w:eastAsia="仿宋" w:cs="Arial"/>
          <w:color w:val="auto"/>
          <w:kern w:val="0"/>
          <w:sz w:val="30"/>
          <w:szCs w:val="30"/>
          <w:highlight w:val="none"/>
          <w:u w:val="none"/>
          <w:shd w:val="clear" w:color="auto" w:fill="FFFFFF"/>
        </w:rPr>
        <w:t>→</w:t>
      </w:r>
      <w:r>
        <w:rPr>
          <w:rFonts w:hint="eastAsia" w:ascii="Arial" w:hAnsi="Arial" w:eastAsia="仿宋" w:cs="Arial"/>
          <w:color w:val="auto"/>
          <w:kern w:val="0"/>
          <w:sz w:val="30"/>
          <w:szCs w:val="30"/>
          <w:highlight w:val="none"/>
          <w:u w:val="none"/>
          <w:shd w:val="clear" w:color="auto" w:fill="FFFFFF"/>
        </w:rPr>
        <w:t>申请资料在网上点确定后生成子账户信息</w:t>
      </w:r>
      <w:r>
        <w:rPr>
          <w:rFonts w:ascii="Arial" w:hAnsi="Arial" w:eastAsia="仿宋" w:cs="Arial"/>
          <w:color w:val="auto"/>
          <w:kern w:val="0"/>
          <w:sz w:val="30"/>
          <w:szCs w:val="30"/>
          <w:highlight w:val="none"/>
          <w:u w:val="none"/>
          <w:shd w:val="clear" w:color="auto" w:fill="FFFFFF"/>
        </w:rPr>
        <w:t>→</w:t>
      </w:r>
      <w:r>
        <w:rPr>
          <w:rFonts w:hint="eastAsia" w:ascii="Arial" w:hAnsi="Arial" w:eastAsia="仿宋" w:cs="Arial"/>
          <w:color w:val="auto"/>
          <w:kern w:val="0"/>
          <w:sz w:val="30"/>
          <w:szCs w:val="30"/>
          <w:highlight w:val="none"/>
          <w:u w:val="none"/>
          <w:shd w:val="clear" w:color="auto" w:fill="FFFFFF"/>
        </w:rPr>
        <w:t>竞租人自行按子账户信息进行竞租保证金支付</w:t>
      </w:r>
      <w:r>
        <w:rPr>
          <w:rFonts w:ascii="Arial" w:hAnsi="Arial" w:eastAsia="仿宋" w:cs="Arial"/>
          <w:color w:val="auto"/>
          <w:kern w:val="0"/>
          <w:sz w:val="30"/>
          <w:szCs w:val="30"/>
          <w:highlight w:val="none"/>
          <w:u w:val="none"/>
          <w:shd w:val="clear" w:color="auto" w:fill="FFFFFF"/>
        </w:rPr>
        <w:t>→</w:t>
      </w:r>
      <w:r>
        <w:rPr>
          <w:rFonts w:hint="eastAsia" w:ascii="Arial" w:hAnsi="Arial" w:eastAsia="仿宋" w:cs="Arial"/>
          <w:color w:val="auto"/>
          <w:kern w:val="0"/>
          <w:sz w:val="30"/>
          <w:szCs w:val="30"/>
          <w:highlight w:val="none"/>
          <w:u w:val="none"/>
          <w:shd w:val="clear" w:color="auto" w:fill="FFFFFF"/>
        </w:rPr>
        <w:t>已支付竞租保证后先点击查询再返回打印资格确认书界面并点击打印</w:t>
      </w:r>
      <w:r>
        <w:rPr>
          <w:rFonts w:hint="eastAsia" w:ascii="仿宋" w:hAnsi="仿宋" w:eastAsia="仿宋" w:cs="仿宋"/>
          <w:color w:val="auto"/>
          <w:kern w:val="0"/>
          <w:sz w:val="30"/>
          <w:szCs w:val="30"/>
          <w:highlight w:val="none"/>
          <w:u w:val="none"/>
          <w:shd w:val="clear" w:color="auto" w:fill="FFFFFF"/>
        </w:rPr>
        <w:t>）；选择竞买标的，生成竞买保证金子账号，缴纳竞买保证金，打印《资格确认书》。</w:t>
      </w:r>
    </w:p>
    <w:p>
      <w:pPr>
        <w:spacing w:line="480" w:lineRule="exact"/>
        <w:ind w:left="-210" w:leftChars="-100" w:right="-210" w:rightChars="-100" w:firstLine="602" w:firstLineChars="200"/>
        <w:jc w:val="left"/>
        <w:rPr>
          <w:rFonts w:ascii="仿宋" w:hAnsi="仿宋" w:eastAsia="仿宋" w:cs="仿宋"/>
          <w:b/>
          <w:bCs/>
          <w:color w:val="auto"/>
          <w:kern w:val="0"/>
          <w:sz w:val="30"/>
          <w:szCs w:val="30"/>
          <w:highlight w:val="none"/>
          <w:u w:val="none"/>
          <w:shd w:val="clear" w:color="auto" w:fill="FFFFFF"/>
        </w:rPr>
      </w:pPr>
      <w:r>
        <w:rPr>
          <w:rFonts w:hint="eastAsia" w:ascii="仿宋" w:hAnsi="仿宋" w:eastAsia="仿宋" w:cs="仿宋"/>
          <w:b/>
          <w:bCs/>
          <w:color w:val="auto"/>
          <w:kern w:val="0"/>
          <w:sz w:val="30"/>
          <w:szCs w:val="30"/>
          <w:highlight w:val="none"/>
          <w:u w:val="none"/>
          <w:shd w:val="clear" w:color="auto" w:fill="FFFFFF"/>
        </w:rPr>
        <w:t>2.现场登记。</w:t>
      </w:r>
    </w:p>
    <w:p>
      <w:pPr>
        <w:spacing w:line="480" w:lineRule="exact"/>
        <w:ind w:left="-210" w:leftChars="-100" w:right="-210" w:rightChars="-100" w:firstLine="602" w:firstLineChars="200"/>
        <w:jc w:val="left"/>
        <w:rPr>
          <w:rFonts w:hint="eastAsia" w:ascii="仿宋" w:hAnsi="仿宋" w:eastAsia="仿宋" w:cs="仿宋"/>
          <w:b/>
          <w:bCs/>
          <w:color w:val="auto"/>
          <w:kern w:val="0"/>
          <w:sz w:val="30"/>
          <w:szCs w:val="30"/>
          <w:highlight w:val="none"/>
          <w:u w:val="none"/>
          <w:shd w:val="clear" w:color="auto" w:fill="FFFFFF"/>
        </w:rPr>
      </w:pPr>
      <w:r>
        <w:rPr>
          <w:rFonts w:hint="eastAsia" w:ascii="仿宋" w:hAnsi="仿宋" w:eastAsia="仿宋" w:cs="仿宋"/>
          <w:b/>
          <w:bCs/>
          <w:color w:val="auto"/>
          <w:kern w:val="0"/>
          <w:sz w:val="30"/>
          <w:szCs w:val="30"/>
          <w:highlight w:val="none"/>
          <w:u w:val="none"/>
          <w:shd w:val="clear" w:color="auto" w:fill="FFFFFF"/>
        </w:rPr>
        <w:t>竞租资格要求</w:t>
      </w:r>
      <w:r>
        <w:rPr>
          <w:rFonts w:hint="eastAsia" w:ascii="仿宋" w:hAnsi="仿宋" w:eastAsia="仿宋" w:cs="仿宋"/>
          <w:color w:val="auto"/>
          <w:sz w:val="30"/>
          <w:szCs w:val="30"/>
          <w:highlight w:val="none"/>
          <w:u w:val="none"/>
        </w:rPr>
        <w:t>1、依法核准登记的中华人民共和国企业法人（独立法人机构并且营业期限处于有效期）。本项要求</w:t>
      </w:r>
      <w:r>
        <w:rPr>
          <w:rFonts w:hint="eastAsia" w:ascii="仿宋" w:hAnsi="仿宋" w:eastAsia="仿宋" w:cs="仿宋"/>
          <w:color w:val="auto"/>
          <w:kern w:val="0"/>
          <w:sz w:val="30"/>
          <w:szCs w:val="30"/>
          <w:highlight w:val="none"/>
          <w:u w:val="none"/>
          <w:shd w:val="clear" w:color="auto" w:fill="FFFFFF"/>
        </w:rPr>
        <w:t>递交的竞租企业的（</w:t>
      </w:r>
      <w:r>
        <w:rPr>
          <w:rFonts w:hint="eastAsia" w:ascii="仿宋" w:hAnsi="仿宋" w:eastAsia="仿宋" w:cs="仿宋"/>
          <w:color w:val="auto"/>
          <w:sz w:val="30"/>
          <w:szCs w:val="30"/>
          <w:highlight w:val="none"/>
          <w:u w:val="none"/>
        </w:rPr>
        <w:t>独立法人）</w:t>
      </w:r>
      <w:r>
        <w:rPr>
          <w:rFonts w:hint="eastAsia" w:ascii="仿宋" w:hAnsi="仿宋" w:eastAsia="仿宋" w:cs="仿宋"/>
          <w:color w:val="auto"/>
          <w:kern w:val="0"/>
          <w:sz w:val="30"/>
          <w:szCs w:val="30"/>
          <w:highlight w:val="none"/>
          <w:u w:val="none"/>
          <w:shd w:val="clear" w:color="auto" w:fill="FFFFFF"/>
        </w:rPr>
        <w:t>营业执照复印件、法人身份证正反面复印件、有授权委托行为的还需要提供</w:t>
      </w:r>
      <w:r>
        <w:rPr>
          <w:rFonts w:hint="eastAsia" w:ascii="仿宋" w:hAnsi="仿宋" w:eastAsia="仿宋" w:cs="仿宋"/>
          <w:color w:val="auto"/>
          <w:sz w:val="30"/>
          <w:szCs w:val="30"/>
          <w:highlight w:val="none"/>
          <w:u w:val="none"/>
        </w:rPr>
        <w:t>授权委托书、授权委托人</w:t>
      </w:r>
      <w:r>
        <w:rPr>
          <w:rFonts w:hint="eastAsia" w:ascii="仿宋" w:hAnsi="仿宋" w:eastAsia="仿宋" w:cs="仿宋"/>
          <w:color w:val="auto"/>
          <w:kern w:val="0"/>
          <w:sz w:val="30"/>
          <w:szCs w:val="30"/>
          <w:highlight w:val="none"/>
          <w:u w:val="none"/>
          <w:shd w:val="clear" w:color="auto" w:fill="FFFFFF"/>
        </w:rPr>
        <w:t>身份证正反面复印件、企业的银行开户行许可证或银行基本信息情况表（含企业开户名、开户行、账号）</w:t>
      </w:r>
      <w:r>
        <w:rPr>
          <w:rFonts w:hint="eastAsia" w:ascii="仿宋" w:hAnsi="仿宋" w:eastAsia="仿宋" w:cs="仿宋"/>
          <w:b/>
          <w:bCs/>
          <w:color w:val="auto"/>
          <w:kern w:val="0"/>
          <w:sz w:val="30"/>
          <w:szCs w:val="30"/>
          <w:highlight w:val="none"/>
          <w:u w:val="none"/>
          <w:shd w:val="clear" w:color="auto" w:fill="FFFFFF"/>
        </w:rPr>
        <w:t>。</w:t>
      </w:r>
    </w:p>
    <w:p>
      <w:pPr>
        <w:spacing w:line="480" w:lineRule="exact"/>
        <w:ind w:left="-210" w:leftChars="-100" w:right="-210" w:rightChars="-100" w:firstLine="602" w:firstLineChars="200"/>
        <w:jc w:val="left"/>
        <w:rPr>
          <w:rFonts w:hint="eastAsia" w:ascii="仿宋" w:hAnsi="仿宋" w:eastAsia="仿宋" w:cs="仿宋"/>
          <w:color w:val="auto"/>
          <w:sz w:val="30"/>
          <w:szCs w:val="30"/>
          <w:highlight w:val="none"/>
          <w:u w:val="none"/>
        </w:rPr>
      </w:pPr>
      <w:r>
        <w:rPr>
          <w:rFonts w:hint="eastAsia" w:ascii="仿宋" w:hAnsi="仿宋" w:eastAsia="仿宋" w:cs="仿宋"/>
          <w:b/>
          <w:bCs/>
          <w:color w:val="auto"/>
          <w:kern w:val="0"/>
          <w:sz w:val="30"/>
          <w:szCs w:val="30"/>
          <w:highlight w:val="none"/>
          <w:u w:val="none"/>
          <w:shd w:val="clear" w:color="auto" w:fill="FFFFFF"/>
        </w:rPr>
        <w:t>竞租资格要求</w:t>
      </w:r>
      <w:r>
        <w:rPr>
          <w:rFonts w:hint="eastAsia" w:ascii="仿宋" w:hAnsi="仿宋" w:eastAsia="仿宋" w:cs="仿宋"/>
          <w:color w:val="auto"/>
          <w:sz w:val="30"/>
          <w:szCs w:val="30"/>
          <w:highlight w:val="none"/>
          <w:u w:val="none"/>
        </w:rPr>
        <w:t>2、近三年无严重违法或违纪行为，在以往经营过程中无违规和违约行为，竞租人未被列入“信用中国”网站“失信被执行人”、“重大税收违法案件当事人名单”、“政府采购严重违法失信行为记录名单”，本项要求递交网站截图证明资料。</w:t>
      </w:r>
    </w:p>
    <w:p>
      <w:pPr>
        <w:pStyle w:val="2"/>
        <w:spacing w:line="480" w:lineRule="exact"/>
        <w:ind w:left="-210" w:leftChars="-100" w:right="-210" w:rightChars="-100" w:firstLine="602"/>
        <w:rPr>
          <w:rFonts w:hint="eastAsia" w:ascii="仿宋" w:hAnsi="仿宋" w:eastAsia="仿宋" w:cs="仿宋"/>
          <w:color w:val="auto"/>
          <w:sz w:val="30"/>
          <w:szCs w:val="30"/>
          <w:highlight w:val="none"/>
          <w:u w:val="none"/>
        </w:rPr>
      </w:pPr>
      <w:r>
        <w:rPr>
          <w:rFonts w:hint="eastAsia" w:ascii="仿宋" w:hAnsi="仿宋" w:eastAsia="仿宋" w:cs="仿宋"/>
          <w:b/>
          <w:bCs/>
          <w:color w:val="auto"/>
          <w:kern w:val="0"/>
          <w:sz w:val="30"/>
          <w:szCs w:val="30"/>
          <w:highlight w:val="none"/>
          <w:u w:val="none"/>
          <w:shd w:val="clear" w:color="auto" w:fill="FFFFFF"/>
        </w:rPr>
        <w:t>竞租资格要求</w:t>
      </w:r>
      <w:r>
        <w:rPr>
          <w:rFonts w:hint="eastAsia" w:ascii="仿宋" w:hAnsi="仿宋" w:eastAsia="仿宋" w:cs="仿宋"/>
          <w:color w:val="auto"/>
          <w:sz w:val="30"/>
          <w:szCs w:val="30"/>
          <w:highlight w:val="none"/>
          <w:u w:val="none"/>
        </w:rPr>
        <w:t>3、近三年无因经营不善导致合同未到期提前终止租赁合同的记录。本项要求竞租人递交提供承诺书，格式自拟。</w:t>
      </w:r>
    </w:p>
    <w:p>
      <w:pPr>
        <w:pStyle w:val="2"/>
        <w:spacing w:line="480" w:lineRule="exact"/>
        <w:ind w:left="-210" w:leftChars="-100" w:right="-210" w:rightChars="-100" w:firstLine="602"/>
        <w:rPr>
          <w:rFonts w:hint="eastAsia" w:ascii="仿宋_GB2312" w:cs="仿宋_GB2312"/>
          <w:color w:val="auto"/>
          <w:sz w:val="28"/>
          <w:szCs w:val="28"/>
          <w:highlight w:val="none"/>
          <w:u w:val="none"/>
        </w:rPr>
      </w:pPr>
      <w:r>
        <w:rPr>
          <w:rFonts w:hint="eastAsia" w:ascii="仿宋" w:hAnsi="仿宋" w:eastAsia="仿宋" w:cs="仿宋"/>
          <w:b/>
          <w:bCs/>
          <w:color w:val="auto"/>
          <w:kern w:val="0"/>
          <w:sz w:val="30"/>
          <w:szCs w:val="30"/>
          <w:highlight w:val="none"/>
          <w:u w:val="none"/>
          <w:shd w:val="clear" w:color="auto" w:fill="FFFFFF"/>
        </w:rPr>
        <w:t>竞租资格要求</w:t>
      </w:r>
      <w:r>
        <w:rPr>
          <w:rFonts w:hint="eastAsia" w:ascii="仿宋" w:hAnsi="仿宋" w:eastAsia="仿宋" w:cs="仿宋"/>
          <w:color w:val="auto"/>
          <w:sz w:val="30"/>
          <w:szCs w:val="30"/>
          <w:highlight w:val="none"/>
          <w:u w:val="none"/>
        </w:rPr>
        <w:t>4、在永州市公共资源交易中心官网自行下载标的《拍租文件》中的</w:t>
      </w:r>
      <w:r>
        <w:rPr>
          <w:rFonts w:hint="eastAsia" w:ascii="仿宋_GB2312" w:cs="仿宋_GB2312"/>
          <w:color w:val="auto"/>
          <w:sz w:val="28"/>
          <w:szCs w:val="28"/>
          <w:highlight w:val="none"/>
          <w:u w:val="none"/>
        </w:rPr>
        <w:t>竞租协议并按要求填写盖章，竞租保证金银行缴款凭证盖公章。</w:t>
      </w:r>
    </w:p>
    <w:p>
      <w:pPr>
        <w:pStyle w:val="2"/>
        <w:spacing w:line="480" w:lineRule="exact"/>
        <w:ind w:left="-210" w:leftChars="-100" w:right="-210" w:rightChars="-100" w:firstLine="602"/>
        <w:rPr>
          <w:rFonts w:hint="eastAsia" w:ascii="仿宋_GB2312" w:eastAsia="仿宋" w:cs="仿宋_GB2312"/>
          <w:color w:val="auto"/>
          <w:sz w:val="28"/>
          <w:szCs w:val="28"/>
          <w:highlight w:val="none"/>
          <w:u w:val="none"/>
          <w:lang w:val="en-US" w:eastAsia="zh-CN"/>
        </w:rPr>
      </w:pPr>
      <w:r>
        <w:rPr>
          <w:rFonts w:hint="eastAsia" w:ascii="仿宋" w:hAnsi="仿宋" w:eastAsia="仿宋" w:cs="仿宋"/>
          <w:b/>
          <w:bCs/>
          <w:color w:val="auto"/>
          <w:kern w:val="0"/>
          <w:sz w:val="30"/>
          <w:szCs w:val="30"/>
          <w:highlight w:val="none"/>
          <w:u w:val="none"/>
          <w:shd w:val="clear" w:color="auto" w:fill="FFFFFF"/>
        </w:rPr>
        <w:t>竞租资格要求</w:t>
      </w:r>
      <w:r>
        <w:rPr>
          <w:rFonts w:hint="eastAsia" w:ascii="仿宋" w:hAnsi="仿宋" w:eastAsia="仿宋" w:cs="仿宋"/>
          <w:b/>
          <w:bCs/>
          <w:color w:val="auto"/>
          <w:kern w:val="0"/>
          <w:sz w:val="30"/>
          <w:szCs w:val="30"/>
          <w:highlight w:val="none"/>
          <w:u w:val="none"/>
          <w:shd w:val="clear" w:color="auto" w:fill="FFFFFF"/>
          <w:lang w:val="en-US" w:eastAsia="zh-CN"/>
        </w:rPr>
        <w:t>5、</w:t>
      </w:r>
      <w:r>
        <w:rPr>
          <w:rFonts w:hint="eastAsia" w:ascii="仿宋" w:hAnsi="仿宋" w:eastAsia="仿宋" w:cs="仿宋"/>
          <w:b w:val="0"/>
          <w:bCs w:val="0"/>
          <w:color w:val="auto"/>
          <w:kern w:val="0"/>
          <w:sz w:val="30"/>
          <w:szCs w:val="30"/>
          <w:highlight w:val="none"/>
          <w:u w:val="none"/>
          <w:shd w:val="clear" w:color="auto" w:fill="FFFFFF"/>
          <w:lang w:val="en-US" w:eastAsia="zh-CN"/>
        </w:rPr>
        <w:t>联合体竞租</w:t>
      </w:r>
      <w:r>
        <w:rPr>
          <w:rFonts w:hint="eastAsia" w:ascii="仿宋" w:hAnsi="仿宋" w:eastAsia="仿宋" w:cs="仿宋"/>
          <w:color w:val="auto"/>
          <w:sz w:val="30"/>
          <w:szCs w:val="30"/>
          <w:highlight w:val="none"/>
          <w:u w:val="none"/>
        </w:rPr>
        <w:t>在永州市公共资源交易中心官网自行下载标的《拍租文件》中的</w:t>
      </w:r>
      <w:r>
        <w:rPr>
          <w:rFonts w:hint="eastAsia" w:ascii="仿宋" w:hAnsi="仿宋" w:eastAsia="仿宋" w:cs="仿宋"/>
          <w:color w:val="auto"/>
          <w:sz w:val="30"/>
          <w:szCs w:val="30"/>
          <w:highlight w:val="none"/>
          <w:u w:val="none"/>
          <w:lang w:eastAsia="zh-CN"/>
        </w:rPr>
        <w:t>联合竞租协议书，将相关内容填写完整并附全体联合竞租者企业法定代表人签名及身份证复印件、营业执照复印件，所有资料必须盖章。</w:t>
      </w:r>
    </w:p>
    <w:p>
      <w:pPr>
        <w:pStyle w:val="2"/>
        <w:spacing w:line="480" w:lineRule="exact"/>
        <w:ind w:left="-210" w:leftChars="-100" w:right="-210" w:rightChars="-100" w:firstLine="600"/>
        <w:rPr>
          <w:rFonts w:hint="eastAsia" w:ascii="仿宋" w:hAnsi="仿宋" w:eastAsia="仿宋" w:cs="仿宋"/>
          <w:color w:val="auto"/>
          <w:kern w:val="0"/>
          <w:sz w:val="30"/>
          <w:szCs w:val="30"/>
          <w:highlight w:val="none"/>
          <w:u w:val="none"/>
          <w:shd w:val="clear" w:color="auto" w:fill="FFFFFF"/>
        </w:rPr>
      </w:pPr>
      <w:r>
        <w:rPr>
          <w:rFonts w:hint="eastAsia" w:ascii="仿宋" w:hAnsi="仿宋" w:eastAsia="仿宋" w:cs="仿宋"/>
          <w:color w:val="auto"/>
          <w:sz w:val="30"/>
          <w:szCs w:val="30"/>
          <w:highlight w:val="none"/>
          <w:u w:val="none"/>
        </w:rPr>
        <w:t>以上要求递交的资料必须每页加盖竞租人的公章，参加竞租的企业法定代表人或授权委托人必须到拍租会上带本人</w:t>
      </w:r>
      <w:r>
        <w:rPr>
          <w:rFonts w:hint="eastAsia" w:ascii="仿宋" w:hAnsi="仿宋" w:eastAsia="仿宋" w:cs="仿宋"/>
          <w:color w:val="auto"/>
          <w:kern w:val="0"/>
          <w:sz w:val="30"/>
          <w:szCs w:val="30"/>
          <w:highlight w:val="none"/>
          <w:u w:val="none"/>
          <w:shd w:val="clear" w:color="auto" w:fill="FFFFFF"/>
        </w:rPr>
        <w:t>身份证原件及企业公章已便办理竞租成功后的相关资料签署，</w:t>
      </w:r>
      <w:r>
        <w:rPr>
          <w:rFonts w:hint="eastAsia" w:ascii="仿宋" w:hAnsi="仿宋" w:eastAsia="仿宋" w:cs="仿宋"/>
          <w:color w:val="auto"/>
          <w:sz w:val="30"/>
          <w:szCs w:val="30"/>
          <w:highlight w:val="none"/>
          <w:u w:val="none"/>
        </w:rPr>
        <w:t>竞租保证金缴纳</w:t>
      </w:r>
      <w:r>
        <w:rPr>
          <w:rFonts w:hint="eastAsia" w:ascii="仿宋" w:hAnsi="仿宋" w:eastAsia="仿宋" w:cs="仿宋"/>
          <w:color w:val="auto"/>
          <w:kern w:val="0"/>
          <w:sz w:val="30"/>
          <w:szCs w:val="30"/>
          <w:highlight w:val="none"/>
          <w:u w:val="none"/>
          <w:shd w:val="clear" w:color="auto" w:fill="FFFFFF"/>
        </w:rPr>
        <w:t>自即日起到</w:t>
      </w:r>
      <w:r>
        <w:rPr>
          <w:rFonts w:hint="eastAsia" w:ascii="仿宋" w:hAnsi="仿宋" w:eastAsia="仿宋" w:cs="仿宋"/>
          <w:color w:val="auto"/>
          <w:sz w:val="30"/>
          <w:szCs w:val="30"/>
          <w:highlight w:val="none"/>
          <w:u w:val="none"/>
        </w:rPr>
        <w:t>2024</w:t>
      </w:r>
      <w:r>
        <w:rPr>
          <w:rFonts w:hint="eastAsia" w:ascii="仿宋" w:hAnsi="仿宋" w:eastAsia="仿宋" w:cs="仿宋"/>
          <w:color w:val="auto"/>
          <w:kern w:val="0"/>
          <w:sz w:val="30"/>
          <w:szCs w:val="30"/>
          <w:highlight w:val="none"/>
          <w:u w:val="none"/>
          <w:shd w:val="clear" w:color="auto" w:fill="FFFFFF"/>
        </w:rPr>
        <w:t>年</w:t>
      </w:r>
      <w:r>
        <w:rPr>
          <w:rFonts w:hint="eastAsia" w:ascii="仿宋" w:hAnsi="仿宋" w:eastAsia="仿宋" w:cs="仿宋"/>
          <w:color w:val="auto"/>
          <w:kern w:val="0"/>
          <w:sz w:val="30"/>
          <w:szCs w:val="30"/>
          <w:highlight w:val="none"/>
          <w:u w:val="none"/>
          <w:shd w:val="clear" w:color="auto" w:fill="FFFFFF"/>
          <w:lang w:val="en-US" w:eastAsia="zh-CN"/>
        </w:rPr>
        <w:t>5</w:t>
      </w:r>
      <w:r>
        <w:rPr>
          <w:rFonts w:hint="eastAsia" w:ascii="仿宋" w:hAnsi="仿宋" w:eastAsia="仿宋" w:cs="仿宋"/>
          <w:color w:val="auto"/>
          <w:kern w:val="0"/>
          <w:sz w:val="30"/>
          <w:szCs w:val="30"/>
          <w:highlight w:val="none"/>
          <w:u w:val="none"/>
          <w:shd w:val="clear" w:color="auto" w:fill="FFFFFF"/>
        </w:rPr>
        <w:t>月</w:t>
      </w:r>
      <w:r>
        <w:rPr>
          <w:rFonts w:hint="eastAsia" w:ascii="仿宋" w:hAnsi="仿宋" w:eastAsia="仿宋" w:cs="仿宋"/>
          <w:color w:val="auto"/>
          <w:kern w:val="0"/>
          <w:sz w:val="30"/>
          <w:szCs w:val="30"/>
          <w:highlight w:val="none"/>
          <w:u w:val="none"/>
          <w:shd w:val="clear" w:color="auto" w:fill="FFFFFF"/>
          <w:lang w:val="en-US" w:eastAsia="zh-CN"/>
        </w:rPr>
        <w:t>20</w:t>
      </w:r>
      <w:r>
        <w:rPr>
          <w:rFonts w:hint="eastAsia" w:ascii="仿宋" w:hAnsi="仿宋" w:eastAsia="仿宋" w:cs="仿宋"/>
          <w:color w:val="auto"/>
          <w:kern w:val="0"/>
          <w:sz w:val="30"/>
          <w:szCs w:val="30"/>
          <w:highlight w:val="none"/>
          <w:u w:val="none"/>
          <w:shd w:val="clear" w:color="auto" w:fill="FFFFFF"/>
        </w:rPr>
        <w:t>日17时截</w:t>
      </w:r>
      <w:r>
        <w:rPr>
          <w:rFonts w:hint="eastAsia" w:ascii="仿宋" w:hAnsi="仿宋" w:eastAsia="仿宋" w:cs="仿宋"/>
          <w:color w:val="auto"/>
          <w:sz w:val="30"/>
          <w:szCs w:val="30"/>
          <w:highlight w:val="none"/>
          <w:u w:val="none"/>
        </w:rPr>
        <w:t>止。竞租人无需预先报名，竞租人可提前半小时入场，现场</w:t>
      </w:r>
      <w:r>
        <w:rPr>
          <w:rFonts w:hint="eastAsia" w:ascii="仿宋" w:hAnsi="仿宋" w:eastAsia="仿宋" w:cs="仿宋"/>
          <w:color w:val="auto"/>
          <w:kern w:val="0"/>
          <w:sz w:val="30"/>
          <w:szCs w:val="30"/>
          <w:highlight w:val="none"/>
          <w:u w:val="none"/>
          <w:shd w:val="clear" w:color="auto" w:fill="FFFFFF"/>
        </w:rPr>
        <w:t>缴纳报名费</w:t>
      </w:r>
      <w:r>
        <w:rPr>
          <w:rFonts w:hint="eastAsia" w:ascii="仿宋" w:hAnsi="仿宋" w:eastAsia="仿宋" w:cs="仿宋"/>
          <w:color w:val="auto"/>
          <w:sz w:val="30"/>
          <w:szCs w:val="30"/>
          <w:highlight w:val="none"/>
          <w:u w:val="none"/>
        </w:rPr>
        <w:t>400</w:t>
      </w:r>
      <w:r>
        <w:rPr>
          <w:rFonts w:hint="eastAsia" w:ascii="仿宋" w:hAnsi="仿宋" w:eastAsia="仿宋" w:cs="仿宋"/>
          <w:color w:val="auto"/>
          <w:kern w:val="0"/>
          <w:sz w:val="30"/>
          <w:szCs w:val="30"/>
          <w:highlight w:val="none"/>
          <w:u w:val="none"/>
          <w:shd w:val="clear" w:color="auto" w:fill="FFFFFF"/>
        </w:rPr>
        <w:t>元，并递交《资格确认书》及有效身份证件，以上要求递交资料在拍租现场提交给委托方进行审核。</w:t>
      </w:r>
    </w:p>
    <w:p>
      <w:pPr>
        <w:spacing w:line="480" w:lineRule="exact"/>
        <w:ind w:left="-210" w:leftChars="-100" w:right="-210" w:rightChars="-100" w:firstLine="600" w:firstLineChars="200"/>
        <w:jc w:val="left"/>
        <w:rPr>
          <w:rFonts w:ascii="仿宋" w:hAnsi="仿宋" w:eastAsia="仿宋" w:cs="仿宋"/>
          <w:color w:val="auto"/>
          <w:kern w:val="0"/>
          <w:sz w:val="30"/>
          <w:szCs w:val="30"/>
          <w:highlight w:val="none"/>
          <w:u w:val="none"/>
          <w:shd w:val="clear" w:color="auto" w:fill="FFFFFF"/>
        </w:rPr>
      </w:pPr>
      <w:r>
        <w:rPr>
          <w:rFonts w:hint="eastAsia" w:ascii="仿宋" w:hAnsi="仿宋" w:eastAsia="仿宋" w:cs="仿宋"/>
          <w:color w:val="auto"/>
          <w:kern w:val="0"/>
          <w:sz w:val="30"/>
          <w:szCs w:val="30"/>
          <w:highlight w:val="none"/>
          <w:u w:val="none"/>
          <w:shd w:val="clear" w:color="auto" w:fill="FFFFFF"/>
        </w:rPr>
        <w:t>四、拍卖方式</w:t>
      </w:r>
    </w:p>
    <w:p>
      <w:pPr>
        <w:spacing w:line="480" w:lineRule="exact"/>
        <w:ind w:left="-210" w:leftChars="-100" w:right="-210" w:rightChars="-100" w:firstLine="600" w:firstLineChars="200"/>
        <w:jc w:val="left"/>
        <w:rPr>
          <w:rFonts w:ascii="仿宋" w:hAnsi="仿宋" w:eastAsia="仿宋" w:cs="仿宋"/>
          <w:color w:val="auto"/>
          <w:kern w:val="0"/>
          <w:sz w:val="30"/>
          <w:szCs w:val="30"/>
          <w:highlight w:val="none"/>
          <w:u w:val="none"/>
          <w:shd w:val="clear" w:color="auto" w:fill="FFFFFF"/>
        </w:rPr>
      </w:pPr>
      <w:r>
        <w:rPr>
          <w:rFonts w:hint="eastAsia" w:ascii="仿宋" w:hAnsi="仿宋" w:eastAsia="仿宋" w:cs="仿宋"/>
          <w:color w:val="auto"/>
          <w:kern w:val="0"/>
          <w:sz w:val="30"/>
          <w:szCs w:val="30"/>
          <w:highlight w:val="none"/>
          <w:u w:val="none"/>
          <w:shd w:val="clear" w:color="auto" w:fill="FFFFFF"/>
        </w:rPr>
        <w:t>本次拍租</w:t>
      </w:r>
      <w:r>
        <w:rPr>
          <w:rFonts w:hint="eastAsia" w:ascii="仿宋" w:hAnsi="仿宋" w:eastAsia="仿宋" w:cs="仿宋"/>
          <w:b/>
          <w:bCs/>
          <w:color w:val="auto"/>
          <w:kern w:val="0"/>
          <w:sz w:val="30"/>
          <w:szCs w:val="30"/>
          <w:highlight w:val="none"/>
          <w:u w:val="none"/>
          <w:shd w:val="clear" w:color="auto" w:fill="FFFFFF"/>
        </w:rPr>
        <w:t>不</w:t>
      </w:r>
      <w:r>
        <w:rPr>
          <w:rFonts w:hint="eastAsia" w:ascii="仿宋" w:hAnsi="仿宋" w:eastAsia="仿宋" w:cs="仿宋"/>
          <w:b/>
          <w:bCs/>
          <w:color w:val="auto"/>
          <w:sz w:val="30"/>
          <w:szCs w:val="30"/>
          <w:highlight w:val="none"/>
          <w:u w:val="none"/>
        </w:rPr>
        <w:t>设</w:t>
      </w:r>
      <w:r>
        <w:rPr>
          <w:rFonts w:hint="eastAsia" w:ascii="仿宋" w:hAnsi="仿宋" w:eastAsia="仿宋" w:cs="仿宋"/>
          <w:color w:val="auto"/>
          <w:kern w:val="0"/>
          <w:sz w:val="30"/>
          <w:szCs w:val="30"/>
          <w:highlight w:val="none"/>
          <w:u w:val="none"/>
          <w:shd w:val="clear" w:color="auto" w:fill="FFFFFF"/>
        </w:rPr>
        <w:t>保留价，采用</w:t>
      </w:r>
      <w:r>
        <w:rPr>
          <w:rFonts w:hint="eastAsia" w:ascii="仿宋" w:hAnsi="仿宋" w:eastAsia="仿宋" w:cs="仿宋"/>
          <w:color w:val="auto"/>
          <w:sz w:val="30"/>
          <w:szCs w:val="30"/>
          <w:highlight w:val="none"/>
          <w:u w:val="none"/>
        </w:rPr>
        <w:t>增价的</w:t>
      </w:r>
      <w:r>
        <w:rPr>
          <w:rFonts w:hint="eastAsia" w:ascii="仿宋" w:hAnsi="仿宋" w:eastAsia="仿宋" w:cs="仿宋"/>
          <w:color w:val="auto"/>
          <w:kern w:val="0"/>
          <w:sz w:val="30"/>
          <w:szCs w:val="30"/>
          <w:highlight w:val="none"/>
          <w:u w:val="none"/>
          <w:shd w:val="clear" w:color="auto" w:fill="FFFFFF"/>
        </w:rPr>
        <w:t>方式拍租</w:t>
      </w:r>
      <w:r>
        <w:rPr>
          <w:rFonts w:hint="eastAsia" w:ascii="仿宋" w:hAnsi="仿宋" w:eastAsia="仿宋" w:cs="仿宋"/>
          <w:color w:val="auto"/>
          <w:sz w:val="30"/>
          <w:szCs w:val="30"/>
          <w:highlight w:val="none"/>
          <w:u w:val="none"/>
        </w:rPr>
        <w:t>。</w:t>
      </w:r>
    </w:p>
    <w:p>
      <w:pPr>
        <w:spacing w:line="480" w:lineRule="exact"/>
        <w:ind w:left="-210" w:leftChars="-100" w:right="-210" w:rightChars="-100" w:firstLine="600" w:firstLineChars="200"/>
        <w:jc w:val="left"/>
        <w:rPr>
          <w:rFonts w:ascii="仿宋" w:hAnsi="仿宋" w:eastAsia="仿宋" w:cs="仿宋"/>
          <w:color w:val="auto"/>
          <w:kern w:val="0"/>
          <w:sz w:val="30"/>
          <w:szCs w:val="30"/>
          <w:highlight w:val="none"/>
          <w:u w:val="none"/>
          <w:shd w:val="clear" w:color="auto" w:fill="FFFFFF"/>
        </w:rPr>
      </w:pPr>
      <w:r>
        <w:rPr>
          <w:rFonts w:hint="eastAsia" w:ascii="仿宋" w:hAnsi="仿宋" w:eastAsia="仿宋" w:cs="仿宋"/>
          <w:color w:val="auto"/>
          <w:kern w:val="0"/>
          <w:sz w:val="30"/>
          <w:szCs w:val="30"/>
          <w:highlight w:val="none"/>
          <w:u w:val="none"/>
          <w:shd w:val="clear" w:color="auto" w:fill="FFFFFF"/>
        </w:rPr>
        <w:t>五、联系方式（经本人同意，公开如下联系电话）</w:t>
      </w:r>
    </w:p>
    <w:p>
      <w:pPr>
        <w:spacing w:line="480" w:lineRule="exact"/>
        <w:ind w:left="-210" w:leftChars="-100" w:right="-210" w:rightChars="-100" w:firstLine="600" w:firstLineChars="200"/>
        <w:jc w:val="left"/>
        <w:rPr>
          <w:rFonts w:ascii="仿宋" w:hAnsi="仿宋" w:eastAsia="仿宋" w:cs="仿宋"/>
          <w:color w:val="auto"/>
          <w:sz w:val="30"/>
          <w:szCs w:val="30"/>
          <w:highlight w:val="none"/>
          <w:u w:val="none"/>
        </w:rPr>
      </w:pPr>
      <w:r>
        <w:rPr>
          <w:rFonts w:hint="eastAsia" w:ascii="仿宋" w:hAnsi="仿宋" w:eastAsia="仿宋" w:cs="仿宋"/>
          <w:color w:val="auto"/>
          <w:kern w:val="0"/>
          <w:sz w:val="30"/>
          <w:szCs w:val="30"/>
          <w:highlight w:val="none"/>
          <w:u w:val="none"/>
          <w:shd w:val="clear" w:color="auto" w:fill="FFFFFF"/>
        </w:rPr>
        <w:t>1.拍租公司:</w:t>
      </w:r>
      <w:r>
        <w:rPr>
          <w:rFonts w:hint="eastAsia" w:ascii="仿宋" w:hAnsi="仿宋" w:eastAsia="仿宋" w:cs="仿宋"/>
          <w:color w:val="auto"/>
          <w:sz w:val="30"/>
          <w:szCs w:val="30"/>
          <w:highlight w:val="none"/>
          <w:u w:val="none"/>
        </w:rPr>
        <w:t>13874351908</w:t>
      </w:r>
    </w:p>
    <w:p>
      <w:pPr>
        <w:spacing w:line="480" w:lineRule="exact"/>
        <w:ind w:left="-210" w:leftChars="-100" w:right="-210" w:rightChars="-100" w:firstLine="600" w:firstLineChars="200"/>
        <w:jc w:val="left"/>
        <w:rPr>
          <w:rFonts w:hint="default" w:ascii="仿宋" w:hAnsi="仿宋" w:eastAsia="仿宋" w:cs="仿宋"/>
          <w:color w:val="auto"/>
          <w:sz w:val="30"/>
          <w:szCs w:val="30"/>
          <w:highlight w:val="none"/>
          <w:u w:val="none"/>
          <w:lang w:val="en-US" w:eastAsia="zh-CN"/>
        </w:rPr>
      </w:pPr>
      <w:r>
        <w:rPr>
          <w:rFonts w:hint="eastAsia" w:ascii="仿宋" w:hAnsi="仿宋" w:eastAsia="仿宋" w:cs="仿宋"/>
          <w:color w:val="auto"/>
          <w:kern w:val="0"/>
          <w:sz w:val="30"/>
          <w:szCs w:val="30"/>
          <w:highlight w:val="none"/>
          <w:u w:val="none"/>
          <w:shd w:val="clear" w:color="auto" w:fill="FFFFFF"/>
        </w:rPr>
        <w:t>2.现场踏勘:</w:t>
      </w:r>
      <w:r>
        <w:rPr>
          <w:rFonts w:hint="eastAsia" w:ascii="仿宋" w:hAnsi="仿宋" w:eastAsia="仿宋" w:cs="仿宋"/>
          <w:color w:val="auto"/>
          <w:kern w:val="0"/>
          <w:sz w:val="30"/>
          <w:szCs w:val="30"/>
          <w:highlight w:val="none"/>
          <w:u w:val="none"/>
          <w:shd w:val="clear" w:color="auto" w:fill="FFFFFF"/>
          <w:lang w:val="en-US" w:eastAsia="zh-CN"/>
        </w:rPr>
        <w:t>15211611506</w:t>
      </w:r>
    </w:p>
    <w:p>
      <w:pPr>
        <w:widowControl/>
        <w:spacing w:line="480" w:lineRule="exact"/>
        <w:ind w:left="-210" w:leftChars="-100" w:right="-210" w:rightChars="-100"/>
        <w:jc w:val="left"/>
        <w:rPr>
          <w:rFonts w:ascii="仿宋" w:hAnsi="仿宋" w:eastAsia="仿宋" w:cs="仿宋"/>
          <w:color w:val="auto"/>
          <w:kern w:val="0"/>
          <w:sz w:val="30"/>
          <w:szCs w:val="30"/>
          <w:highlight w:val="none"/>
          <w:u w:val="none"/>
          <w:shd w:val="clear" w:color="auto" w:fill="FFFFFF"/>
        </w:rPr>
      </w:pPr>
      <w:r>
        <w:rPr>
          <w:rFonts w:hint="eastAsia" w:ascii="仿宋" w:hAnsi="仿宋" w:eastAsia="仿宋" w:cs="仿宋"/>
          <w:color w:val="auto"/>
          <w:kern w:val="0"/>
          <w:sz w:val="30"/>
          <w:szCs w:val="30"/>
          <w:highlight w:val="none"/>
          <w:u w:val="none"/>
          <w:shd w:val="clear" w:color="auto" w:fill="FFFFFF"/>
        </w:rPr>
        <w:t>              </w:t>
      </w:r>
    </w:p>
    <w:p>
      <w:pPr>
        <w:widowControl/>
        <w:spacing w:line="480" w:lineRule="exact"/>
        <w:ind w:left="-210" w:leftChars="-100" w:right="-210" w:rightChars="-100" w:firstLine="5700" w:firstLineChars="1900"/>
        <w:jc w:val="left"/>
        <w:rPr>
          <w:rFonts w:ascii="仿宋" w:hAnsi="仿宋" w:eastAsia="仿宋" w:cs="仿宋"/>
          <w:color w:val="auto"/>
          <w:sz w:val="30"/>
          <w:szCs w:val="30"/>
          <w:highlight w:val="none"/>
          <w:u w:val="none"/>
        </w:rPr>
      </w:pPr>
    </w:p>
    <w:p>
      <w:pPr>
        <w:widowControl/>
        <w:spacing w:line="480" w:lineRule="exact"/>
        <w:ind w:right="-210" w:rightChars="-100" w:firstLine="5100" w:firstLineChars="1700"/>
        <w:jc w:val="left"/>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永州市城市发展集团有限责任公司</w:t>
      </w:r>
    </w:p>
    <w:p>
      <w:pPr>
        <w:widowControl/>
        <w:spacing w:line="480" w:lineRule="exact"/>
        <w:ind w:left="-210" w:leftChars="-100" w:right="-210" w:rightChars="-100" w:firstLine="5700" w:firstLineChars="1900"/>
        <w:jc w:val="left"/>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永州市竞利拍卖有限公司</w:t>
      </w:r>
    </w:p>
    <w:p>
      <w:pPr>
        <w:pStyle w:val="5"/>
        <w:widowControl/>
        <w:spacing w:line="480" w:lineRule="exact"/>
        <w:ind w:left="-210" w:leftChars="-100" w:right="-210" w:rightChars="-100" w:firstLine="6023" w:firstLineChars="2000"/>
        <w:rPr>
          <w:rFonts w:ascii="仿宋" w:hAnsi="仿宋" w:eastAsia="仿宋" w:cs="仿宋"/>
          <w:b/>
          <w:bCs/>
          <w:color w:val="auto"/>
          <w:sz w:val="30"/>
          <w:szCs w:val="30"/>
          <w:highlight w:val="none"/>
          <w:u w:val="none"/>
        </w:rPr>
      </w:pPr>
      <w:r>
        <w:rPr>
          <w:rFonts w:hint="eastAsia" w:ascii="仿宋" w:hAnsi="仿宋" w:eastAsia="仿宋" w:cs="仿宋"/>
          <w:b/>
          <w:bCs/>
          <w:color w:val="auto"/>
          <w:sz w:val="30"/>
          <w:szCs w:val="30"/>
          <w:highlight w:val="none"/>
          <w:u w:val="none"/>
          <w:shd w:val="clear" w:color="auto" w:fill="FFFFFF"/>
        </w:rPr>
        <w:t xml:space="preserve"> </w:t>
      </w:r>
      <w:r>
        <w:rPr>
          <w:rFonts w:hint="eastAsia" w:ascii="仿宋" w:hAnsi="仿宋" w:eastAsia="仿宋" w:cs="仿宋"/>
          <w:color w:val="auto"/>
          <w:kern w:val="2"/>
          <w:sz w:val="30"/>
          <w:szCs w:val="30"/>
          <w:highlight w:val="none"/>
          <w:u w:val="none"/>
        </w:rPr>
        <w:t>2024</w:t>
      </w:r>
      <w:r>
        <w:rPr>
          <w:rFonts w:hint="eastAsia" w:ascii="仿宋" w:hAnsi="仿宋" w:eastAsia="仿宋" w:cs="仿宋"/>
          <w:color w:val="auto"/>
          <w:sz w:val="30"/>
          <w:szCs w:val="30"/>
          <w:highlight w:val="none"/>
          <w:u w:val="none"/>
          <w:shd w:val="clear" w:color="auto" w:fill="FFFFFF"/>
        </w:rPr>
        <w:t>年</w:t>
      </w:r>
      <w:r>
        <w:rPr>
          <w:rFonts w:hint="eastAsia" w:ascii="仿宋" w:hAnsi="仿宋" w:eastAsia="仿宋" w:cs="仿宋"/>
          <w:color w:val="auto"/>
          <w:sz w:val="30"/>
          <w:szCs w:val="30"/>
          <w:highlight w:val="none"/>
          <w:u w:val="none"/>
          <w:shd w:val="clear" w:color="auto" w:fill="FFFFFF"/>
          <w:lang w:val="en-US" w:eastAsia="zh-CN"/>
        </w:rPr>
        <w:t>5</w:t>
      </w:r>
      <w:r>
        <w:rPr>
          <w:rFonts w:hint="eastAsia" w:ascii="仿宋" w:hAnsi="仿宋" w:eastAsia="仿宋" w:cs="仿宋"/>
          <w:color w:val="auto"/>
          <w:sz w:val="30"/>
          <w:szCs w:val="30"/>
          <w:highlight w:val="none"/>
          <w:u w:val="none"/>
          <w:shd w:val="clear" w:color="auto" w:fill="FFFFFF"/>
        </w:rPr>
        <w:t>月</w:t>
      </w:r>
      <w:r>
        <w:rPr>
          <w:rFonts w:hint="eastAsia" w:ascii="仿宋" w:hAnsi="仿宋" w:eastAsia="仿宋" w:cs="仿宋"/>
          <w:color w:val="auto"/>
          <w:sz w:val="30"/>
          <w:szCs w:val="30"/>
          <w:highlight w:val="none"/>
          <w:u w:val="none"/>
          <w:shd w:val="clear" w:color="auto" w:fill="FFFFFF"/>
          <w:lang w:val="en-US" w:eastAsia="zh-CN"/>
        </w:rPr>
        <w:t>11</w:t>
      </w:r>
      <w:r>
        <w:rPr>
          <w:rFonts w:hint="eastAsia" w:ascii="仿宋" w:hAnsi="仿宋" w:eastAsia="仿宋" w:cs="仿宋"/>
          <w:color w:val="auto"/>
          <w:sz w:val="30"/>
          <w:szCs w:val="30"/>
          <w:highlight w:val="none"/>
          <w:u w:val="none"/>
          <w:shd w:val="clear" w:color="auto" w:fill="FFFFFF"/>
        </w:rPr>
        <w:t>日</w:t>
      </w:r>
      <w:bookmarkEnd w:id="0"/>
    </w:p>
    <w:bookmarkEnd w:id="1"/>
    <w:p>
      <w:pPr>
        <w:spacing w:line="480" w:lineRule="exact"/>
        <w:jc w:val="center"/>
        <w:rPr>
          <w:rFonts w:ascii="仿宋" w:hAnsi="仿宋" w:eastAsia="仿宋" w:cs="仿宋"/>
          <w:b/>
          <w:bCs/>
          <w:color w:val="auto"/>
          <w:sz w:val="30"/>
          <w:szCs w:val="30"/>
          <w:highlight w:val="none"/>
          <w:u w:val="none"/>
        </w:rPr>
      </w:pPr>
    </w:p>
    <w:p>
      <w:pPr>
        <w:spacing w:line="600" w:lineRule="atLeast"/>
        <w:jc w:val="center"/>
        <w:rPr>
          <w:rFonts w:ascii="仿宋" w:hAnsi="仿宋" w:eastAsia="仿宋" w:cs="仿宋"/>
          <w:b/>
          <w:bCs/>
          <w:color w:val="auto"/>
          <w:sz w:val="44"/>
          <w:szCs w:val="44"/>
          <w:highlight w:val="none"/>
        </w:rPr>
      </w:pPr>
    </w:p>
    <w:p>
      <w:pPr>
        <w:spacing w:line="600" w:lineRule="atLeast"/>
        <w:jc w:val="center"/>
        <w:rPr>
          <w:rFonts w:ascii="仿宋" w:hAnsi="仿宋" w:eastAsia="仿宋" w:cs="仿宋"/>
          <w:b/>
          <w:bCs/>
          <w:color w:val="auto"/>
          <w:sz w:val="44"/>
          <w:szCs w:val="44"/>
          <w:highlight w:val="none"/>
        </w:rPr>
      </w:pPr>
    </w:p>
    <w:p>
      <w:pPr>
        <w:spacing w:line="600" w:lineRule="atLeast"/>
        <w:jc w:val="center"/>
        <w:rPr>
          <w:rFonts w:ascii="仿宋" w:hAnsi="仿宋" w:eastAsia="仿宋" w:cs="仿宋"/>
          <w:b/>
          <w:bCs/>
          <w:color w:val="auto"/>
          <w:sz w:val="44"/>
          <w:szCs w:val="44"/>
          <w:highlight w:val="none"/>
        </w:rPr>
      </w:pPr>
    </w:p>
    <w:p>
      <w:pPr>
        <w:spacing w:line="600" w:lineRule="atLeast"/>
        <w:jc w:val="center"/>
        <w:rPr>
          <w:rFonts w:ascii="仿宋" w:hAnsi="仿宋" w:eastAsia="仿宋" w:cs="仿宋"/>
          <w:b/>
          <w:bCs/>
          <w:color w:val="auto"/>
          <w:sz w:val="44"/>
          <w:szCs w:val="44"/>
          <w:highlight w:val="none"/>
        </w:rPr>
      </w:pPr>
    </w:p>
    <w:p>
      <w:pPr>
        <w:spacing w:line="600" w:lineRule="atLeast"/>
        <w:jc w:val="center"/>
        <w:rPr>
          <w:rFonts w:ascii="仿宋" w:hAnsi="仿宋" w:eastAsia="仿宋" w:cs="仿宋"/>
          <w:b/>
          <w:bCs/>
          <w:color w:val="auto"/>
          <w:sz w:val="44"/>
          <w:szCs w:val="44"/>
          <w:highlight w:val="none"/>
        </w:rPr>
      </w:pPr>
    </w:p>
    <w:p>
      <w:pPr>
        <w:spacing w:line="600" w:lineRule="atLeast"/>
        <w:rPr>
          <w:rFonts w:ascii="仿宋" w:hAnsi="仿宋" w:eastAsia="仿宋" w:cs="仿宋"/>
          <w:b/>
          <w:bCs/>
          <w:color w:val="auto"/>
          <w:sz w:val="44"/>
          <w:szCs w:val="44"/>
          <w:highlight w:val="none"/>
        </w:rPr>
      </w:pPr>
    </w:p>
    <w:p>
      <w:pPr>
        <w:spacing w:line="600" w:lineRule="atLeast"/>
        <w:jc w:val="center"/>
        <w:rPr>
          <w:rFonts w:ascii="仿宋" w:hAnsi="仿宋" w:eastAsia="仿宋" w:cs="仿宋"/>
          <w:b/>
          <w:bCs/>
          <w:color w:val="auto"/>
          <w:sz w:val="44"/>
          <w:szCs w:val="44"/>
          <w:highlight w:val="none"/>
        </w:rPr>
      </w:pPr>
    </w:p>
    <w:p>
      <w:pPr>
        <w:spacing w:line="600" w:lineRule="atLeast"/>
        <w:jc w:val="center"/>
        <w:rPr>
          <w:rFonts w:ascii="仿宋" w:hAnsi="仿宋" w:eastAsia="仿宋" w:cs="仿宋"/>
          <w:b/>
          <w:bCs/>
          <w:color w:val="auto"/>
          <w:sz w:val="44"/>
          <w:szCs w:val="44"/>
          <w:highlight w:val="none"/>
        </w:rPr>
      </w:pPr>
      <w:r>
        <w:rPr>
          <w:rFonts w:hint="eastAsia" w:ascii="仿宋" w:hAnsi="仿宋" w:eastAsia="仿宋" w:cs="仿宋"/>
          <w:b/>
          <w:bCs/>
          <w:color w:val="auto"/>
          <w:sz w:val="44"/>
          <w:szCs w:val="44"/>
          <w:highlight w:val="none"/>
        </w:rPr>
        <w:t>拍租标的简介</w:t>
      </w:r>
    </w:p>
    <w:p>
      <w:pPr>
        <w:numPr>
          <w:ilvl w:val="0"/>
          <w:numId w:val="4"/>
        </w:numPr>
        <w:spacing w:line="480" w:lineRule="exact"/>
        <w:ind w:left="-420" w:leftChars="-200" w:right="-420" w:rightChars="-200" w:firstLine="649" w:firstLineChars="202"/>
        <w:textAlignment w:val="baseline"/>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标的内容</w:t>
      </w:r>
    </w:p>
    <w:tbl>
      <w:tblPr>
        <w:tblStyle w:val="12"/>
        <w:tblpPr w:leftFromText="180" w:rightFromText="180" w:vertAnchor="text" w:horzAnchor="page" w:tblpX="679" w:tblpY="213"/>
        <w:tblOverlap w:val="never"/>
        <w:tblW w:w="10708" w:type="dxa"/>
        <w:tblInd w:w="0" w:type="dxa"/>
        <w:tblLayout w:type="fixed"/>
        <w:tblCellMar>
          <w:top w:w="0" w:type="dxa"/>
          <w:left w:w="108" w:type="dxa"/>
          <w:bottom w:w="0" w:type="dxa"/>
          <w:right w:w="108" w:type="dxa"/>
        </w:tblCellMar>
      </w:tblPr>
      <w:tblGrid>
        <w:gridCol w:w="343"/>
        <w:gridCol w:w="3779"/>
        <w:gridCol w:w="776"/>
        <w:gridCol w:w="1235"/>
        <w:gridCol w:w="1677"/>
        <w:gridCol w:w="1447"/>
        <w:gridCol w:w="512"/>
        <w:gridCol w:w="939"/>
      </w:tblGrid>
      <w:tr>
        <w:tblPrEx>
          <w:tblCellMar>
            <w:top w:w="0" w:type="dxa"/>
            <w:left w:w="108" w:type="dxa"/>
            <w:bottom w:w="0" w:type="dxa"/>
            <w:right w:w="108" w:type="dxa"/>
          </w:tblCellMar>
        </w:tblPrEx>
        <w:trPr>
          <w:trHeight w:val="634" w:hRule="atLeast"/>
        </w:trPr>
        <w:tc>
          <w:tcPr>
            <w:tcW w:w="343" w:type="dxa"/>
            <w:tcBorders>
              <w:top w:val="single" w:color="000000" w:sz="8" w:space="0"/>
              <w:left w:val="single" w:color="000000" w:sz="8" w:space="0"/>
              <w:bottom w:val="single" w:color="000000" w:sz="8" w:space="0"/>
              <w:right w:val="single" w:color="000000" w:sz="8" w:space="0"/>
            </w:tcBorders>
            <w:noWrap/>
            <w:vAlign w:val="center"/>
          </w:tcPr>
          <w:p>
            <w:pPr>
              <w:spacing w:line="480" w:lineRule="exact"/>
              <w:jc w:val="center"/>
              <w:rPr>
                <w:rFonts w:ascii="仿宋" w:hAnsi="仿宋" w:eastAsia="仿宋" w:cs="仿宋"/>
                <w:color w:val="auto"/>
                <w:kern w:val="0"/>
                <w:sz w:val="24"/>
                <w:szCs w:val="24"/>
                <w:highlight w:val="none"/>
                <w:shd w:val="clear" w:color="auto" w:fill="FFFFFF"/>
              </w:rPr>
            </w:pPr>
            <w:r>
              <w:rPr>
                <w:rFonts w:hint="eastAsia" w:ascii="仿宋" w:hAnsi="仿宋" w:eastAsia="仿宋" w:cs="仿宋"/>
                <w:color w:val="auto"/>
                <w:kern w:val="0"/>
                <w:sz w:val="24"/>
                <w:szCs w:val="24"/>
                <w:highlight w:val="none"/>
                <w:shd w:val="clear" w:color="auto" w:fill="FFFFFF"/>
              </w:rPr>
              <w:t>序号</w:t>
            </w:r>
          </w:p>
        </w:tc>
        <w:tc>
          <w:tcPr>
            <w:tcW w:w="3779" w:type="dxa"/>
            <w:tcBorders>
              <w:top w:val="single" w:color="000000" w:sz="8" w:space="0"/>
              <w:left w:val="nil"/>
              <w:bottom w:val="single" w:color="000000" w:sz="8" w:space="0"/>
              <w:right w:val="single" w:color="000000" w:sz="8" w:space="0"/>
            </w:tcBorders>
            <w:noWrap/>
            <w:vAlign w:val="center"/>
          </w:tcPr>
          <w:p>
            <w:pPr>
              <w:spacing w:line="480" w:lineRule="exact"/>
              <w:jc w:val="center"/>
              <w:rPr>
                <w:rFonts w:ascii="仿宋" w:hAnsi="仿宋" w:eastAsia="仿宋" w:cs="仿宋"/>
                <w:color w:val="auto"/>
                <w:kern w:val="0"/>
                <w:sz w:val="24"/>
                <w:szCs w:val="24"/>
                <w:highlight w:val="none"/>
                <w:shd w:val="clear" w:color="auto" w:fill="FFFFFF"/>
              </w:rPr>
            </w:pPr>
            <w:r>
              <w:rPr>
                <w:rFonts w:hint="eastAsia" w:ascii="仿宋" w:hAnsi="仿宋" w:eastAsia="仿宋" w:cs="仿宋"/>
                <w:color w:val="auto"/>
                <w:kern w:val="0"/>
                <w:sz w:val="24"/>
                <w:szCs w:val="24"/>
                <w:highlight w:val="none"/>
                <w:shd w:val="clear" w:color="auto" w:fill="FFFFFF"/>
              </w:rPr>
              <w:t>标的名称</w:t>
            </w:r>
          </w:p>
        </w:tc>
        <w:tc>
          <w:tcPr>
            <w:tcW w:w="776" w:type="dxa"/>
            <w:tcBorders>
              <w:top w:val="single" w:color="000000" w:sz="8" w:space="0"/>
              <w:left w:val="nil"/>
              <w:bottom w:val="single" w:color="000000" w:sz="8" w:space="0"/>
              <w:right w:val="single" w:color="auto" w:sz="4" w:space="0"/>
            </w:tcBorders>
            <w:noWrap/>
            <w:vAlign w:val="center"/>
          </w:tcPr>
          <w:p>
            <w:pPr>
              <w:tabs>
                <w:tab w:val="left" w:pos="360"/>
              </w:tabs>
              <w:spacing w:line="48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位置</w:t>
            </w:r>
          </w:p>
        </w:tc>
        <w:tc>
          <w:tcPr>
            <w:tcW w:w="1235" w:type="dxa"/>
            <w:tcBorders>
              <w:top w:val="single" w:color="000000" w:sz="8" w:space="0"/>
              <w:left w:val="single" w:color="auto" w:sz="4" w:space="0"/>
              <w:bottom w:val="single" w:color="000000" w:sz="8" w:space="0"/>
              <w:right w:val="single" w:color="000000" w:sz="8" w:space="0"/>
            </w:tcBorders>
            <w:vAlign w:val="center"/>
          </w:tcPr>
          <w:p>
            <w:pPr>
              <w:tabs>
                <w:tab w:val="left" w:pos="360"/>
              </w:tabs>
              <w:spacing w:line="48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建筑面积（米</w:t>
            </w:r>
            <w:r>
              <w:rPr>
                <w:rFonts w:hint="eastAsia" w:ascii="仿宋" w:hAnsi="仿宋" w:eastAsia="仿宋" w:cs="仿宋"/>
                <w:color w:val="auto"/>
                <w:sz w:val="24"/>
                <w:szCs w:val="24"/>
                <w:highlight w:val="none"/>
                <w:vertAlign w:val="superscript"/>
              </w:rPr>
              <w:t>2</w:t>
            </w:r>
            <w:r>
              <w:rPr>
                <w:rFonts w:hint="eastAsia" w:ascii="仿宋" w:hAnsi="仿宋" w:eastAsia="仿宋" w:cs="仿宋"/>
                <w:color w:val="auto"/>
                <w:sz w:val="24"/>
                <w:szCs w:val="24"/>
                <w:highlight w:val="none"/>
              </w:rPr>
              <w:t>）</w:t>
            </w:r>
          </w:p>
        </w:tc>
        <w:tc>
          <w:tcPr>
            <w:tcW w:w="1677" w:type="dxa"/>
            <w:tcBorders>
              <w:top w:val="single" w:color="000000" w:sz="8" w:space="0"/>
              <w:left w:val="nil"/>
              <w:bottom w:val="single" w:color="000000" w:sz="8" w:space="0"/>
              <w:right w:val="single" w:color="000000" w:sz="8" w:space="0"/>
            </w:tcBorders>
            <w:noWrap/>
            <w:vAlign w:val="center"/>
          </w:tcPr>
          <w:p>
            <w:pPr>
              <w:spacing w:line="48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第一年年租金</w:t>
            </w:r>
          </w:p>
          <w:p>
            <w:pPr>
              <w:spacing w:line="48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起拍价</w:t>
            </w:r>
          </w:p>
          <w:p>
            <w:pPr>
              <w:spacing w:line="480" w:lineRule="exact"/>
              <w:jc w:val="center"/>
              <w:rPr>
                <w:rFonts w:ascii="仿宋" w:hAnsi="仿宋" w:eastAsia="仿宋" w:cs="仿宋"/>
                <w:color w:val="auto"/>
                <w:kern w:val="0"/>
                <w:sz w:val="24"/>
                <w:szCs w:val="24"/>
                <w:highlight w:val="none"/>
                <w:shd w:val="clear" w:color="auto" w:fill="FFFFFF"/>
              </w:rPr>
            </w:pPr>
            <w:r>
              <w:rPr>
                <w:rFonts w:hint="eastAsia" w:ascii="仿宋" w:hAnsi="仿宋" w:eastAsia="仿宋" w:cs="仿宋"/>
                <w:color w:val="auto"/>
                <w:sz w:val="24"/>
                <w:szCs w:val="24"/>
                <w:highlight w:val="none"/>
              </w:rPr>
              <w:t>（万元）</w:t>
            </w:r>
          </w:p>
        </w:tc>
        <w:tc>
          <w:tcPr>
            <w:tcW w:w="1447" w:type="dxa"/>
            <w:tcBorders>
              <w:top w:val="single" w:color="000000" w:sz="8" w:space="0"/>
              <w:left w:val="nil"/>
              <w:bottom w:val="single" w:color="000000" w:sz="8" w:space="0"/>
              <w:right w:val="single" w:color="auto" w:sz="4" w:space="0"/>
            </w:tcBorders>
            <w:noWrap/>
            <w:vAlign w:val="center"/>
          </w:tcPr>
          <w:p>
            <w:pPr>
              <w:spacing w:line="48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累计年租金</w:t>
            </w:r>
          </w:p>
          <w:p>
            <w:pPr>
              <w:spacing w:line="48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起拍价</w:t>
            </w:r>
          </w:p>
          <w:p>
            <w:pPr>
              <w:spacing w:line="48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（万元）</w:t>
            </w:r>
          </w:p>
        </w:tc>
        <w:tc>
          <w:tcPr>
            <w:tcW w:w="512" w:type="dxa"/>
            <w:tcBorders>
              <w:top w:val="single" w:color="000000" w:sz="8" w:space="0"/>
              <w:left w:val="nil"/>
              <w:bottom w:val="single" w:color="000000" w:sz="8" w:space="0"/>
              <w:right w:val="single" w:color="auto" w:sz="4" w:space="0"/>
            </w:tcBorders>
            <w:noWrap/>
            <w:vAlign w:val="center"/>
          </w:tcPr>
          <w:p>
            <w:pPr>
              <w:tabs>
                <w:tab w:val="left" w:pos="360"/>
              </w:tabs>
              <w:spacing w:line="48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出租年限</w:t>
            </w:r>
          </w:p>
        </w:tc>
        <w:tc>
          <w:tcPr>
            <w:tcW w:w="939" w:type="dxa"/>
            <w:tcBorders>
              <w:top w:val="single" w:color="000000" w:sz="8" w:space="0"/>
              <w:left w:val="single" w:color="auto" w:sz="4" w:space="0"/>
              <w:bottom w:val="single" w:color="000000" w:sz="8" w:space="0"/>
              <w:right w:val="single" w:color="000000" w:sz="8" w:space="0"/>
            </w:tcBorders>
            <w:noWrap/>
            <w:vAlign w:val="center"/>
          </w:tcPr>
          <w:p>
            <w:pPr>
              <w:tabs>
                <w:tab w:val="left" w:pos="360"/>
              </w:tabs>
              <w:spacing w:line="48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保证金(万元)</w:t>
            </w:r>
          </w:p>
        </w:tc>
      </w:tr>
      <w:tr>
        <w:tblPrEx>
          <w:tblCellMar>
            <w:top w:w="0" w:type="dxa"/>
            <w:left w:w="108" w:type="dxa"/>
            <w:bottom w:w="0" w:type="dxa"/>
            <w:right w:w="108" w:type="dxa"/>
          </w:tblCellMar>
        </w:tblPrEx>
        <w:trPr>
          <w:trHeight w:val="370" w:hRule="atLeast"/>
        </w:trPr>
        <w:tc>
          <w:tcPr>
            <w:tcW w:w="343" w:type="dxa"/>
            <w:tcBorders>
              <w:top w:val="nil"/>
              <w:left w:val="single" w:color="000000" w:sz="8" w:space="0"/>
              <w:bottom w:val="single" w:color="000000" w:sz="8" w:space="0"/>
              <w:right w:val="single" w:color="auto" w:sz="4" w:space="0"/>
            </w:tcBorders>
            <w:noWrap/>
            <w:vAlign w:val="center"/>
          </w:tcPr>
          <w:p>
            <w:pPr>
              <w:spacing w:line="48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3779" w:type="dxa"/>
            <w:tcBorders>
              <w:top w:val="single" w:color="auto" w:sz="4" w:space="0"/>
              <w:left w:val="single" w:color="auto" w:sz="4" w:space="0"/>
              <w:bottom w:val="single" w:color="auto" w:sz="4" w:space="0"/>
              <w:right w:val="single" w:color="auto" w:sz="4" w:space="0"/>
            </w:tcBorders>
            <w:noWrap/>
            <w:vAlign w:val="center"/>
          </w:tcPr>
          <w:p>
            <w:pPr>
              <w:spacing w:line="480" w:lineRule="exact"/>
              <w:ind w:left="-210" w:leftChars="-100" w:right="-210" w:rightChars="-100"/>
              <w:jc w:val="center"/>
              <w:rPr>
                <w:rFonts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昆明经开区第三城映</w:t>
            </w:r>
            <w:r>
              <w:rPr>
                <w:rFonts w:hint="eastAsia" w:ascii="仿宋" w:hAnsi="仿宋" w:eastAsia="仿宋" w:cs="仿宋"/>
                <w:color w:val="auto"/>
                <w:sz w:val="24"/>
                <w:szCs w:val="24"/>
                <w:highlight w:val="none"/>
                <w:u w:val="none"/>
                <w:lang w:val="en-US" w:eastAsia="zh-CN"/>
              </w:rPr>
              <w:t>象</w:t>
            </w:r>
            <w:r>
              <w:rPr>
                <w:rFonts w:hint="eastAsia" w:ascii="仿宋" w:hAnsi="仿宋" w:eastAsia="仿宋" w:cs="仿宋"/>
                <w:color w:val="auto"/>
                <w:sz w:val="24"/>
                <w:szCs w:val="24"/>
                <w:highlight w:val="none"/>
                <w:u w:val="none"/>
              </w:rPr>
              <w:t>欣城A5幢</w:t>
            </w:r>
          </w:p>
          <w:p>
            <w:pPr>
              <w:spacing w:line="480" w:lineRule="exact"/>
              <w:ind w:left="-210" w:leftChars="-100" w:right="-210" w:rightChars="-100"/>
              <w:jc w:val="center"/>
              <w:rPr>
                <w:rFonts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1-30层（不含地下停车场地，不</w:t>
            </w:r>
          </w:p>
          <w:p>
            <w:pPr>
              <w:spacing w:line="480" w:lineRule="exact"/>
              <w:ind w:left="-210" w:leftChars="-100" w:right="-210" w:rightChars="-100"/>
              <w:jc w:val="center"/>
              <w:rPr>
                <w:rFonts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含地面停车场地，无第4层、第</w:t>
            </w:r>
          </w:p>
          <w:p>
            <w:pPr>
              <w:spacing w:line="480" w:lineRule="exact"/>
              <w:ind w:left="-210" w:leftChars="-100" w:right="-210" w:rightChars="-100"/>
              <w:jc w:val="center"/>
              <w:rPr>
                <w:rFonts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14层、第24层，实为27层）</w:t>
            </w:r>
          </w:p>
          <w:p>
            <w:pPr>
              <w:spacing w:line="480" w:lineRule="exact"/>
              <w:ind w:left="-210" w:leftChars="-100" w:right="-210" w:rightChars="-100"/>
              <w:jc w:val="center"/>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（整体打包）</w:t>
            </w:r>
            <w:r>
              <w:rPr>
                <w:rFonts w:hint="eastAsia" w:ascii="仿宋" w:hAnsi="仿宋" w:eastAsia="仿宋" w:cs="仿宋"/>
                <w:color w:val="auto"/>
                <w:kern w:val="0"/>
                <w:sz w:val="24"/>
                <w:szCs w:val="24"/>
                <w:highlight w:val="none"/>
                <w:u w:val="none"/>
              </w:rPr>
              <w:t>10</w:t>
            </w:r>
            <w:r>
              <w:rPr>
                <w:rFonts w:hint="eastAsia" w:ascii="仿宋" w:hAnsi="仿宋" w:eastAsia="仿宋" w:cs="仿宋"/>
                <w:color w:val="auto"/>
                <w:sz w:val="24"/>
                <w:szCs w:val="24"/>
                <w:highlight w:val="none"/>
                <w:u w:val="none"/>
              </w:rPr>
              <w:t>年租赁经营权</w:t>
            </w:r>
          </w:p>
          <w:p>
            <w:pPr>
              <w:pStyle w:val="2"/>
              <w:rPr>
                <w:rFonts w:hint="eastAsia" w:eastAsia="仿宋"/>
                <w:lang w:eastAsia="zh-CN"/>
              </w:rPr>
            </w:pPr>
            <w:r>
              <w:rPr>
                <w:rFonts w:hint="eastAsia" w:ascii="仿宋" w:hAnsi="仿宋" w:eastAsia="仿宋" w:cs="仿宋"/>
                <w:color w:val="auto"/>
                <w:sz w:val="24"/>
                <w:szCs w:val="24"/>
                <w:highlight w:val="none"/>
                <w:u w:val="none"/>
                <w:lang w:eastAsia="zh-CN"/>
              </w:rPr>
              <w:t>（第二次拍租）</w:t>
            </w:r>
          </w:p>
        </w:tc>
        <w:tc>
          <w:tcPr>
            <w:tcW w:w="776" w:type="dxa"/>
            <w:tcBorders>
              <w:top w:val="single" w:color="auto" w:sz="4" w:space="0"/>
              <w:left w:val="single" w:color="auto" w:sz="4" w:space="0"/>
              <w:bottom w:val="single" w:color="auto" w:sz="4" w:space="0"/>
              <w:right w:val="single" w:color="auto" w:sz="4" w:space="0"/>
            </w:tcBorders>
            <w:noWrap/>
            <w:vAlign w:val="center"/>
          </w:tcPr>
          <w:p>
            <w:pPr>
              <w:spacing w:line="48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昆明经开区阿拉街道顺通社区</w:t>
            </w:r>
          </w:p>
        </w:tc>
        <w:tc>
          <w:tcPr>
            <w:tcW w:w="123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仿宋"/>
                <w:color w:val="auto"/>
                <w:kern w:val="0"/>
                <w:sz w:val="24"/>
                <w:szCs w:val="24"/>
                <w:highlight w:val="none"/>
                <w:shd w:val="clear" w:color="auto" w:fill="FFFFFF"/>
              </w:rPr>
            </w:pPr>
            <w:r>
              <w:rPr>
                <w:rFonts w:hint="eastAsia" w:ascii="仿宋" w:hAnsi="仿宋" w:eastAsia="仿宋" w:cs="仿宋"/>
                <w:color w:val="auto"/>
                <w:kern w:val="0"/>
                <w:sz w:val="24"/>
                <w:szCs w:val="24"/>
                <w:highlight w:val="none"/>
                <w:shd w:val="clear" w:color="auto" w:fill="FFFFFF"/>
              </w:rPr>
              <w:t>约</w:t>
            </w:r>
          </w:p>
          <w:p>
            <w:pPr>
              <w:spacing w:line="480" w:lineRule="exact"/>
              <w:jc w:val="center"/>
              <w:rPr>
                <w:rFonts w:ascii="仿宋" w:hAnsi="仿宋" w:eastAsia="仿宋" w:cs="仿宋"/>
                <w:color w:val="auto"/>
                <w:kern w:val="0"/>
                <w:sz w:val="24"/>
                <w:szCs w:val="24"/>
                <w:highlight w:val="none"/>
                <w:shd w:val="clear" w:color="auto" w:fill="FFFFFF"/>
              </w:rPr>
            </w:pPr>
            <w:r>
              <w:rPr>
                <w:rFonts w:hint="eastAsia" w:ascii="仿宋" w:hAnsi="仿宋" w:eastAsia="仿宋" w:cs="仿宋"/>
                <w:color w:val="auto"/>
                <w:kern w:val="0"/>
                <w:sz w:val="24"/>
                <w:szCs w:val="24"/>
                <w:highlight w:val="none"/>
                <w:shd w:val="clear" w:color="auto" w:fill="FFFFFF"/>
              </w:rPr>
              <w:t>31748.03</w:t>
            </w:r>
          </w:p>
        </w:tc>
        <w:tc>
          <w:tcPr>
            <w:tcW w:w="1677" w:type="dxa"/>
            <w:tcBorders>
              <w:top w:val="single" w:color="auto" w:sz="4" w:space="0"/>
              <w:left w:val="single" w:color="auto" w:sz="4" w:space="0"/>
              <w:bottom w:val="single" w:color="auto" w:sz="4" w:space="0"/>
              <w:right w:val="single" w:color="auto" w:sz="4" w:space="0"/>
            </w:tcBorders>
            <w:noWrap/>
            <w:vAlign w:val="center"/>
          </w:tcPr>
          <w:p>
            <w:pPr>
              <w:spacing w:line="480" w:lineRule="exact"/>
              <w:ind w:left="-630" w:leftChars="-300" w:right="-630" w:rightChars="-30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788.6250</w:t>
            </w:r>
          </w:p>
        </w:tc>
        <w:tc>
          <w:tcPr>
            <w:tcW w:w="1447" w:type="dxa"/>
            <w:tcBorders>
              <w:top w:val="single" w:color="auto" w:sz="4" w:space="0"/>
              <w:left w:val="single" w:color="auto" w:sz="4" w:space="0"/>
              <w:bottom w:val="single" w:color="auto" w:sz="4" w:space="0"/>
              <w:right w:val="single" w:color="auto" w:sz="4" w:space="0"/>
            </w:tcBorders>
            <w:noWrap/>
            <w:vAlign w:val="center"/>
          </w:tcPr>
          <w:p>
            <w:pPr>
              <w:spacing w:line="480" w:lineRule="exact"/>
              <w:ind w:left="-630" w:leftChars="-300" w:right="-630" w:rightChars="-300"/>
              <w:jc w:val="center"/>
              <w:rPr>
                <w:rFonts w:hint="default"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8589.9686</w:t>
            </w:r>
          </w:p>
        </w:tc>
        <w:tc>
          <w:tcPr>
            <w:tcW w:w="512" w:type="dxa"/>
            <w:tcBorders>
              <w:top w:val="single" w:color="auto" w:sz="4" w:space="0"/>
              <w:left w:val="single" w:color="auto" w:sz="4" w:space="0"/>
              <w:bottom w:val="single" w:color="auto" w:sz="4" w:space="0"/>
              <w:right w:val="single" w:color="auto" w:sz="4" w:space="0"/>
            </w:tcBorders>
            <w:noWrap/>
            <w:vAlign w:val="center"/>
          </w:tcPr>
          <w:p>
            <w:pPr>
              <w:spacing w:line="480" w:lineRule="exact"/>
              <w:ind w:left="-630" w:leftChars="-300" w:right="-630" w:rightChars="-300"/>
              <w:jc w:val="center"/>
              <w:rPr>
                <w:rFonts w:ascii="仿宋" w:hAnsi="仿宋" w:eastAsia="仿宋" w:cs="仿宋"/>
                <w:color w:val="auto"/>
                <w:kern w:val="0"/>
                <w:sz w:val="24"/>
                <w:szCs w:val="24"/>
                <w:highlight w:val="none"/>
                <w:shd w:val="clear" w:color="auto" w:fill="FFFFFF"/>
              </w:rPr>
            </w:pPr>
            <w:r>
              <w:rPr>
                <w:rFonts w:hint="eastAsia" w:ascii="仿宋" w:hAnsi="仿宋" w:eastAsia="仿宋" w:cs="仿宋"/>
                <w:color w:val="auto"/>
                <w:sz w:val="24"/>
                <w:szCs w:val="24"/>
                <w:highlight w:val="none"/>
              </w:rPr>
              <w:t>10</w:t>
            </w:r>
          </w:p>
        </w:tc>
        <w:tc>
          <w:tcPr>
            <w:tcW w:w="939" w:type="dxa"/>
            <w:tcBorders>
              <w:top w:val="single" w:color="auto" w:sz="4" w:space="0"/>
              <w:left w:val="single" w:color="auto" w:sz="4" w:space="0"/>
              <w:bottom w:val="single" w:color="auto" w:sz="4" w:space="0"/>
              <w:right w:val="single" w:color="auto" w:sz="4" w:space="0"/>
            </w:tcBorders>
            <w:noWrap/>
            <w:vAlign w:val="center"/>
          </w:tcPr>
          <w:p>
            <w:pPr>
              <w:spacing w:line="480" w:lineRule="exact"/>
              <w:ind w:left="-630" w:leftChars="-300" w:right="-630" w:rightChars="-30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100</w:t>
            </w:r>
          </w:p>
        </w:tc>
      </w:tr>
      <w:tr>
        <w:tblPrEx>
          <w:tblCellMar>
            <w:top w:w="0" w:type="dxa"/>
            <w:left w:w="108" w:type="dxa"/>
            <w:bottom w:w="0" w:type="dxa"/>
            <w:right w:w="108" w:type="dxa"/>
          </w:tblCellMar>
        </w:tblPrEx>
        <w:trPr>
          <w:trHeight w:val="712" w:hRule="atLeast"/>
        </w:trPr>
        <w:tc>
          <w:tcPr>
            <w:tcW w:w="10708" w:type="dxa"/>
            <w:gridSpan w:val="8"/>
            <w:tcBorders>
              <w:top w:val="single" w:color="auto" w:sz="4" w:space="0"/>
              <w:left w:val="single" w:color="000000" w:sz="8" w:space="0"/>
              <w:bottom w:val="single" w:color="auto" w:sz="4" w:space="0"/>
              <w:right w:val="single" w:color="000000" w:sz="8" w:space="0"/>
            </w:tcBorders>
            <w:noWrap/>
            <w:vAlign w:val="center"/>
          </w:tcPr>
          <w:p>
            <w:pPr>
              <w:spacing w:line="480" w:lineRule="exact"/>
              <w:jc w:val="center"/>
              <w:rPr>
                <w:rFonts w:ascii="仿宋" w:hAnsi="仿宋" w:eastAsia="仿宋" w:cs="仿宋"/>
                <w:color w:val="auto"/>
                <w:kern w:val="0"/>
                <w:sz w:val="24"/>
                <w:szCs w:val="24"/>
                <w:highlight w:val="none"/>
                <w:shd w:val="clear" w:color="auto" w:fill="FFFFFF"/>
              </w:rPr>
            </w:pPr>
            <w:r>
              <w:rPr>
                <w:rFonts w:hint="eastAsia" w:ascii="仿宋" w:hAnsi="仿宋" w:eastAsia="仿宋" w:cs="仿宋"/>
                <w:color w:val="auto"/>
                <w:kern w:val="0"/>
                <w:sz w:val="24"/>
                <w:szCs w:val="24"/>
                <w:highlight w:val="none"/>
                <w:shd w:val="clear" w:color="auto" w:fill="FFFFFF"/>
              </w:rPr>
              <w:t>备注：</w:t>
            </w:r>
            <w:r>
              <w:rPr>
                <w:rFonts w:hint="eastAsia" w:ascii="仿宋" w:hAnsi="仿宋" w:eastAsia="仿宋" w:cs="仿宋"/>
                <w:color w:val="auto"/>
                <w:sz w:val="24"/>
                <w:szCs w:val="24"/>
                <w:highlight w:val="none"/>
              </w:rPr>
              <w:t>标的前三年年租金均不递增，从第四年起，每年年租金在上一年租金基础上递增3%。</w:t>
            </w:r>
          </w:p>
        </w:tc>
      </w:tr>
    </w:tbl>
    <w:p>
      <w:pPr>
        <w:pStyle w:val="11"/>
        <w:widowControl/>
        <w:numPr>
          <w:ilvl w:val="0"/>
          <w:numId w:val="5"/>
        </w:numPr>
        <w:shd w:val="clear" w:color="auto" w:fill="FFFFFF"/>
        <w:spacing w:line="480" w:lineRule="exact"/>
        <w:ind w:firstLine="640" w:firstLineChars="200"/>
        <w:rPr>
          <w:rFonts w:ascii="仿宋" w:hAnsi="仿宋" w:eastAsia="仿宋" w:cs="仿宋"/>
          <w:color w:val="auto"/>
          <w:sz w:val="32"/>
          <w:szCs w:val="32"/>
          <w:highlight w:val="none"/>
        </w:rPr>
      </w:pPr>
    </w:p>
    <w:p>
      <w:pPr>
        <w:pStyle w:val="11"/>
        <w:widowControl/>
        <w:numPr>
          <w:ilvl w:val="0"/>
          <w:numId w:val="5"/>
        </w:numPr>
        <w:shd w:val="clear" w:color="auto" w:fill="FFFFFF"/>
        <w:spacing w:line="480" w:lineRule="exact"/>
        <w:ind w:firstLine="643" w:firstLineChars="200"/>
        <w:rPr>
          <w:rFonts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标的简介：</w:t>
      </w:r>
    </w:p>
    <w:p>
      <w:pPr>
        <w:pStyle w:val="11"/>
        <w:widowControl/>
        <w:shd w:val="clear" w:color="auto" w:fill="FFFFFF"/>
        <w:spacing w:line="48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祁阳一中教工公寓一楼5间门面5年租赁经营权，详情如下：</w:t>
      </w:r>
    </w:p>
    <w:p>
      <w:pPr>
        <w:pStyle w:val="11"/>
        <w:widowControl/>
        <w:shd w:val="clear" w:color="auto" w:fill="FFFFFF"/>
        <w:spacing w:line="480" w:lineRule="exact"/>
        <w:rPr>
          <w:rFonts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单位：万元、年、㎡</w:t>
      </w:r>
    </w:p>
    <w:p>
      <w:pPr>
        <w:spacing w:line="480" w:lineRule="exact"/>
        <w:ind w:firstLine="602" w:firstLineChars="200"/>
        <w:rPr>
          <w:rFonts w:hint="eastAsia" w:ascii="仿宋" w:hAnsi="仿宋" w:eastAsia="仿宋" w:cs="仿宋"/>
          <w:b/>
          <w:bCs/>
          <w:color w:val="auto"/>
          <w:sz w:val="30"/>
          <w:szCs w:val="30"/>
          <w:highlight w:val="none"/>
          <w:u w:val="none"/>
        </w:rPr>
      </w:pPr>
      <w:r>
        <w:rPr>
          <w:rFonts w:hint="eastAsia" w:ascii="仿宋" w:hAnsi="仿宋" w:eastAsia="仿宋" w:cs="仿宋"/>
          <w:b/>
          <w:bCs/>
          <w:color w:val="auto"/>
          <w:sz w:val="30"/>
          <w:szCs w:val="30"/>
          <w:highlight w:val="none"/>
        </w:rPr>
        <w:t>说明：</w:t>
      </w:r>
      <w:r>
        <w:rPr>
          <w:rFonts w:hint="eastAsia" w:ascii="仿宋" w:hAnsi="仿宋" w:eastAsia="仿宋" w:cs="仿宋"/>
          <w:b/>
          <w:bCs/>
          <w:color w:val="auto"/>
          <w:sz w:val="30"/>
          <w:szCs w:val="30"/>
          <w:highlight w:val="none"/>
          <w:u w:val="none"/>
        </w:rPr>
        <w:t>本次拍租均为现场所现状拍租，标的以现状形式自行移交，中标人需自行清场接管标的。</w:t>
      </w:r>
    </w:p>
    <w:p>
      <w:pPr>
        <w:spacing w:line="480" w:lineRule="exact"/>
        <w:ind w:firstLine="602" w:firstLineChars="200"/>
        <w:rPr>
          <w:rFonts w:hint="eastAsia" w:ascii="仿宋" w:hAnsi="仿宋" w:eastAsia="仿宋" w:cs="仿宋"/>
          <w:color w:val="auto"/>
          <w:sz w:val="30"/>
          <w:szCs w:val="30"/>
          <w:highlight w:val="none"/>
          <w:u w:val="none"/>
        </w:rPr>
      </w:pPr>
      <w:r>
        <w:rPr>
          <w:rFonts w:hint="eastAsia" w:ascii="仿宋" w:hAnsi="仿宋" w:eastAsia="仿宋" w:cs="仿宋"/>
          <w:b/>
          <w:bCs/>
          <w:color w:val="auto"/>
          <w:sz w:val="30"/>
          <w:szCs w:val="30"/>
          <w:highlight w:val="none"/>
        </w:rPr>
        <w:t>委托方特别申明：</w:t>
      </w:r>
      <w:r>
        <w:rPr>
          <w:rFonts w:hint="eastAsia" w:ascii="仿宋" w:hAnsi="仿宋" w:eastAsia="仿宋" w:cs="仿宋"/>
          <w:color w:val="auto"/>
          <w:sz w:val="30"/>
          <w:szCs w:val="30"/>
          <w:highlight w:val="none"/>
          <w:u w:val="none"/>
        </w:rPr>
        <w:t xml:space="preserve"> 租赁物1层商铺、2层A5-205室、20层、23层、26-30层筹备期为1个月，其他楼层筹备期为4个月，筹备期间承租方按每层1000元/月向出租方支付租金，筹备期自本合同签订生效之日起计算。如承租方在筹备期或租赁期内提前解除合同的，不享受筹备期优惠，承租方必须补足筹备期间的正常年租金折算的月应交租金，承租方应在书面提出退租申请后的30日内，将上述租金足额支付给出租方。否则逾期按应交租金双倍租金支付，直至全部租金付清为止。若承租方未按照上述规定支付租金或双倍租金的，出租方有权解除本合同，不退还租赁押金，并要求承租方按未支付金额的30%支付违约金。若造成出租方损失的，承租方应赔偿出租方全部损失。</w:t>
      </w:r>
    </w:p>
    <w:p>
      <w:pPr>
        <w:pStyle w:val="2"/>
        <w:spacing w:line="480" w:lineRule="exact"/>
        <w:ind w:left="0" w:leftChars="0" w:firstLine="602"/>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委托方特别申明：</w:t>
      </w:r>
      <w:r>
        <w:rPr>
          <w:rFonts w:hint="eastAsia" w:ascii="仿宋" w:hAnsi="仿宋" w:eastAsia="仿宋" w:cs="仿宋"/>
          <w:color w:val="auto"/>
          <w:sz w:val="30"/>
          <w:szCs w:val="30"/>
          <w:highlight w:val="none"/>
        </w:rPr>
        <w:t>竞租标的范围内的商户招商、设计装修、市场培育及经营所需的设施、设备等均由承租方自行负责，委托方不承担任何费用及责任。承租方与委托方按照《房屋租赁合同》约定履行各自的权利及义务，承租方自主经营、自负盈亏。承租方应按拍租文件的承诺进行经营，未经委托方书面同意，不得擅自转租给第三方。若承租方违反本特别申明中的任何条款，委托方有权依据《房屋租赁合同》及相关法律法规追究其法律责任。</w:t>
      </w:r>
    </w:p>
    <w:p>
      <w:pPr>
        <w:pStyle w:val="2"/>
        <w:spacing w:line="480" w:lineRule="exact"/>
        <w:ind w:left="0" w:leftChars="0" w:firstLine="602"/>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委托方特别申明：</w:t>
      </w:r>
      <w:r>
        <w:rPr>
          <w:rFonts w:hint="eastAsia" w:ascii="仿宋" w:hAnsi="仿宋" w:eastAsia="仿宋" w:cs="仿宋"/>
          <w:color w:val="auto"/>
          <w:sz w:val="30"/>
          <w:szCs w:val="30"/>
          <w:highlight w:val="none"/>
        </w:rPr>
        <w:t>竞租人应充分评估现场现状条件是否满足其经营需要。竞租人参与拍租，视为已对标的物现状进行充分考察并接受其现状。一旦竞租成功，竞租人即为承租方。承租方在拍租成功后，不得以条件不足等任何理由拒绝接收房屋或提出赔偿，否则，出租方有权废标并没收竞租保证金，由此造成的其他责任和损失全部由承租方（</w:t>
      </w:r>
      <w:r>
        <w:rPr>
          <w:rFonts w:hint="eastAsia" w:ascii="仿宋" w:hAnsi="仿宋" w:eastAsia="仿宋" w:cs="仿宋"/>
          <w:b/>
          <w:bCs/>
          <w:color w:val="auto"/>
          <w:sz w:val="30"/>
          <w:szCs w:val="30"/>
          <w:highlight w:val="none"/>
          <w:u w:val="none"/>
        </w:rPr>
        <w:t>该宗拍租标的租赁物的租赁经营权买受人</w:t>
      </w:r>
      <w:r>
        <w:rPr>
          <w:rFonts w:hint="eastAsia" w:ascii="仿宋" w:hAnsi="仿宋" w:eastAsia="仿宋" w:cs="仿宋"/>
          <w:color w:val="auto"/>
          <w:sz w:val="30"/>
          <w:szCs w:val="30"/>
          <w:highlight w:val="none"/>
        </w:rPr>
        <w:t>）承担。</w:t>
      </w:r>
    </w:p>
    <w:p>
      <w:pPr>
        <w:pStyle w:val="2"/>
        <w:spacing w:line="480" w:lineRule="exact"/>
        <w:ind w:left="0" w:leftChars="0" w:firstLine="602"/>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委托方特别申明：</w:t>
      </w:r>
      <w:r>
        <w:rPr>
          <w:rFonts w:hint="eastAsia" w:ascii="仿宋" w:hAnsi="仿宋" w:eastAsia="仿宋" w:cs="仿宋"/>
          <w:color w:val="auto"/>
          <w:sz w:val="30"/>
          <w:szCs w:val="30"/>
          <w:highlight w:val="none"/>
        </w:rPr>
        <w:t>承租方在经营期内发生违约时，违约处理按《房屋租赁合同》约定执行。违约情形包括但不限于逾期交租、未按约定用途使用、损坏房屋结构和原有设施设备装修等。委托方在承租方违约时有权采取以下措施：扣除履约保证金，以补偿因承租方违约造成的损失；必要时根据《房屋租赁合同》约定或相关法律法规，追究承租方法律责任，要求承租方支付违约金或赔偿经济损失；在承租方严重违约且无法通过其他方式补救时，委托方有权解除租赁合同。</w:t>
      </w:r>
    </w:p>
    <w:p>
      <w:pPr>
        <w:pStyle w:val="2"/>
        <w:spacing w:line="480" w:lineRule="exact"/>
        <w:ind w:left="0" w:leftChars="0" w:firstLine="602"/>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委托方特别申明：</w:t>
      </w:r>
      <w:r>
        <w:rPr>
          <w:rFonts w:hint="eastAsia" w:ascii="仿宋" w:hAnsi="仿宋" w:eastAsia="仿宋" w:cs="仿宋"/>
          <w:color w:val="auto"/>
          <w:sz w:val="30"/>
          <w:szCs w:val="30"/>
          <w:highlight w:val="none"/>
        </w:rPr>
        <w:t>1、因该幢楼为委托方通过公开竞拍的方式竞得的法拍房，房屋内留有大量的可移动物件、办公用品、设备、设施及嵌入墙式的用具等，均不在本次拍租的范围内，承租方无权主张权利。嵌入墙式的用具委托方有权自行处置，嵌入墙式的用具在搬离过程中损坏的墙面及地面由承租方自行修复，所有竞租人必须知晓并认同。2、承租方知悉并同意，租赁物在租赁权拍租前存在3个未履行完毕的租赁合同（以下简称“既有租赁合同”）。承租方承诺，在既有租赁合同有效期内，尊重并按照既有租赁合同的约定，保障原承租人的权益，直至租赁期满。既有租赁合同项下的租金收入归属于承租方。若上述租赁合同中的任何一个中途退租，其租赁经营权由承租方自行收回，不影响出租方与承租方双方签订的《房屋租赁合同》的履行。</w:t>
      </w:r>
    </w:p>
    <w:p>
      <w:pPr>
        <w:pStyle w:val="2"/>
        <w:spacing w:line="480" w:lineRule="exact"/>
        <w:ind w:left="0" w:leftChars="0" w:firstLine="602"/>
        <w:rPr>
          <w:rFonts w:ascii="仿宋" w:hAnsi="仿宋" w:eastAsia="仿宋" w:cs="仿宋"/>
          <w:b/>
          <w:bCs/>
          <w:color w:val="FF0000"/>
          <w:sz w:val="30"/>
          <w:szCs w:val="30"/>
          <w:highlight w:val="none"/>
          <w:u w:val="none"/>
        </w:rPr>
      </w:pPr>
      <w:r>
        <w:rPr>
          <w:rFonts w:hint="eastAsia" w:ascii="仿宋" w:hAnsi="仿宋" w:eastAsia="仿宋" w:cs="仿宋"/>
          <w:b/>
          <w:bCs/>
          <w:color w:val="FF0000"/>
          <w:sz w:val="30"/>
          <w:szCs w:val="30"/>
          <w:highlight w:val="none"/>
        </w:rPr>
        <w:t>委托方特别申明：</w:t>
      </w:r>
      <w:r>
        <w:rPr>
          <w:rFonts w:hint="eastAsia" w:ascii="仿宋" w:hAnsi="仿宋" w:eastAsia="仿宋" w:cs="仿宋"/>
          <w:b/>
          <w:bCs/>
          <w:color w:val="FF0000"/>
          <w:sz w:val="30"/>
          <w:szCs w:val="30"/>
          <w:highlight w:val="none"/>
          <w:u w:val="none"/>
        </w:rPr>
        <w:t>因租赁行为产生的税费等由出租方和承租方按现行国家、省、市相关法律、法规规定各自承担。</w:t>
      </w:r>
    </w:p>
    <w:p>
      <w:pPr>
        <w:spacing w:line="48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本次拍租的标的物为昆明经开区第三城映</w:t>
      </w:r>
      <w:r>
        <w:rPr>
          <w:rFonts w:hint="eastAsia" w:ascii="仿宋" w:hAnsi="仿宋" w:eastAsia="仿宋" w:cs="仿宋"/>
          <w:color w:val="auto"/>
          <w:sz w:val="30"/>
          <w:szCs w:val="30"/>
          <w:highlight w:val="none"/>
          <w:lang w:val="en-US" w:eastAsia="zh-CN"/>
        </w:rPr>
        <w:t>象</w:t>
      </w:r>
      <w:r>
        <w:rPr>
          <w:rFonts w:hint="eastAsia" w:ascii="仿宋" w:hAnsi="仿宋" w:eastAsia="仿宋" w:cs="仿宋"/>
          <w:color w:val="auto"/>
          <w:sz w:val="30"/>
          <w:szCs w:val="30"/>
          <w:highlight w:val="none"/>
        </w:rPr>
        <w:t>欣城A5幢，</w:t>
      </w:r>
      <w:r>
        <w:rPr>
          <w:rFonts w:hint="eastAsia" w:ascii="仿宋" w:hAnsi="仿宋" w:eastAsia="仿宋" w:cs="仿宋"/>
          <w:color w:val="auto"/>
          <w:sz w:val="30"/>
          <w:szCs w:val="30"/>
          <w:highlight w:val="none"/>
          <w:u w:val="none"/>
        </w:rPr>
        <w:t>产权人为永州市城市发展集团有限责任公司</w:t>
      </w:r>
      <w:r>
        <w:rPr>
          <w:rFonts w:hint="eastAsia" w:ascii="仿宋" w:hAnsi="仿宋" w:eastAsia="仿宋" w:cs="仿宋"/>
          <w:color w:val="auto"/>
          <w:sz w:val="30"/>
          <w:szCs w:val="30"/>
          <w:highlight w:val="none"/>
        </w:rPr>
        <w:t>，位于昆明经开区阿拉街道顺通社区，大楼东临顺通大道、南临玉缘路、西临龙辉路、北临第三城财富中心A2栋。大楼1-30层（不含地下车位，无第四层、第十四层、第二十四层，实为二十七层），共113套房屋，总面积约31748.03平方米。其中：1、精装修约9229.71平方米，其中：写字楼（办公）装修约8897.55平方米（包括2层</w:t>
      </w:r>
      <w:r>
        <w:rPr>
          <w:rFonts w:hint="eastAsia" w:ascii="仿宋" w:hAnsi="仿宋" w:eastAsia="仿宋" w:cs="仿宋"/>
          <w:color w:val="auto"/>
          <w:sz w:val="30"/>
          <w:szCs w:val="30"/>
          <w:highlight w:val="none"/>
          <w:u w:val="none"/>
        </w:rPr>
        <w:t>A5-205室</w:t>
      </w:r>
      <w:r>
        <w:rPr>
          <w:rFonts w:hint="eastAsia" w:ascii="仿宋" w:hAnsi="仿宋" w:eastAsia="仿宋" w:cs="仿宋"/>
          <w:color w:val="auto"/>
          <w:sz w:val="30"/>
          <w:szCs w:val="30"/>
          <w:highlight w:val="none"/>
        </w:rPr>
        <w:t>、20层、23层、26-30层）；已精装修商铺约332.15平方米（包括102、103、105）。2、半毛坯约14520.51平方米，其中：已砌砖隔墙约14218.92平方米（包括10-13层，15-19层，21-22层，25层按酒店单间砌体成形）；已简单装修商铺约301.59平方米（包括1层107、108、109）。3、毛坯约7997.82平方米，其中：商铺约245.8平方米（包括1层101、106、110），2层左边约603.19平方米，3层约1205.17平方米，5层约1204.02平方米，6层约1184.91平方米，7层约1184.91平方米，8层约1184.91平方米，9层约1184.91平方米）。最终以委托方取得本宗法拍房注明的相关信息为准。</w:t>
      </w:r>
    </w:p>
    <w:p>
      <w:pPr>
        <w:spacing w:line="480" w:lineRule="exact"/>
        <w:ind w:firstLine="602" w:firstLineChars="200"/>
        <w:textAlignment w:val="baseline"/>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二、租赁要求</w:t>
      </w:r>
    </w:p>
    <w:p>
      <w:pPr>
        <w:pStyle w:val="2"/>
        <w:spacing w:line="480" w:lineRule="exact"/>
        <w:ind w:left="0" w:leftChars="0" w:firstLine="6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u w:val="none"/>
        </w:rPr>
        <w:t>承租方在租赁期内对租赁物负有安全生产责任，须确保租赁物及经营活动符合国家、地方有关安全生产的法律法规及标准规范要求。</w:t>
      </w:r>
      <w:r>
        <w:rPr>
          <w:rFonts w:hint="eastAsia" w:ascii="仿宋" w:hAnsi="仿宋" w:eastAsia="仿宋" w:cs="仿宋"/>
          <w:color w:val="auto"/>
          <w:sz w:val="30"/>
          <w:szCs w:val="30"/>
          <w:highlight w:val="none"/>
        </w:rPr>
        <w:t>整体经营不设置业态，可由承租人按照物业所在地市场情况调节经营业态，在国家法律法规许可及物业所在地行政职能部门审批的范围内合法合规经营。承租方所有的经营业态必须在取得相关证照或经营许可后方可开展经营活动，未取得相关证照或经营许可而进行经营活动引发的一切后果由承租方自行承担全部法律责任和经济损失。</w:t>
      </w:r>
    </w:p>
    <w:p>
      <w:pPr>
        <w:spacing w:line="480" w:lineRule="exact"/>
        <w:ind w:firstLine="576" w:firstLineChars="192"/>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1.严禁从事经营易燃易爆、农药、化肥等危险品化学品；</w:t>
      </w:r>
    </w:p>
    <w:p>
      <w:pPr>
        <w:spacing w:line="480" w:lineRule="exact"/>
        <w:ind w:firstLine="576" w:firstLineChars="192"/>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2.严禁从事经营刺激性气味浓烈和国家规定不得经营的商品；</w:t>
      </w:r>
    </w:p>
    <w:p>
      <w:pPr>
        <w:spacing w:line="480" w:lineRule="exact"/>
        <w:ind w:firstLine="576" w:firstLineChars="192"/>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3.严禁从事违法犯罪活动；</w:t>
      </w:r>
    </w:p>
    <w:p>
      <w:pPr>
        <w:pStyle w:val="3"/>
        <w:spacing w:line="480" w:lineRule="exact"/>
        <w:ind w:firstLine="600"/>
        <w:rPr>
          <w:rFonts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4.严禁</w:t>
      </w:r>
      <w:r>
        <w:rPr>
          <w:rFonts w:hint="eastAsia" w:ascii="仿宋" w:hAnsi="仿宋" w:eastAsia="仿宋" w:cs="仿宋"/>
          <w:color w:val="auto"/>
          <w:kern w:val="0"/>
          <w:sz w:val="30"/>
          <w:szCs w:val="30"/>
          <w:highlight w:val="none"/>
        </w:rPr>
        <w:t>从事可能产生噪音、污染、安全隐患等扰民因素的五金加工或其他违反法律法规的经营活动和项目。</w:t>
      </w:r>
    </w:p>
    <w:p>
      <w:pPr>
        <w:pStyle w:val="2"/>
        <w:spacing w:line="480" w:lineRule="exact"/>
        <w:ind w:left="0" w:leftChars="0" w:firstLine="560" w:firstLineChars="0"/>
        <w:rPr>
          <w:rFonts w:ascii="仿宋" w:hAnsi="仿宋" w:eastAsia="仿宋" w:cs="仿宋"/>
          <w:b/>
          <w:bCs/>
          <w:color w:val="auto"/>
          <w:kern w:val="0"/>
          <w:sz w:val="30"/>
          <w:szCs w:val="30"/>
          <w:highlight w:val="none"/>
        </w:rPr>
      </w:pPr>
      <w:r>
        <w:rPr>
          <w:rFonts w:hint="eastAsia" w:ascii="仿宋" w:hAnsi="仿宋" w:eastAsia="仿宋" w:cs="仿宋"/>
          <w:b/>
          <w:bCs/>
          <w:color w:val="auto"/>
          <w:kern w:val="0"/>
          <w:sz w:val="30"/>
          <w:szCs w:val="30"/>
          <w:highlight w:val="none"/>
        </w:rPr>
        <w:t>三、租期及租金增长方式</w:t>
      </w:r>
    </w:p>
    <w:p>
      <w:pPr>
        <w:spacing w:line="480" w:lineRule="exact"/>
        <w:ind w:firstLine="606" w:firstLineChars="202"/>
        <w:textAlignment w:val="baseline"/>
        <w:rPr>
          <w:rFonts w:hint="eastAsia" w:ascii="仿宋" w:hAnsi="仿宋" w:eastAsia="仿宋" w:cs="仿宋"/>
          <w:color w:val="auto"/>
          <w:sz w:val="30"/>
          <w:szCs w:val="30"/>
          <w:highlight w:val="none"/>
        </w:rPr>
      </w:pPr>
      <w:r>
        <w:rPr>
          <w:rFonts w:hint="eastAsia" w:ascii="仿宋" w:hAnsi="仿宋" w:eastAsia="仿宋" w:cs="仿宋"/>
          <w:bCs/>
          <w:color w:val="auto"/>
          <w:kern w:val="0"/>
          <w:sz w:val="30"/>
          <w:szCs w:val="30"/>
          <w:highlight w:val="none"/>
        </w:rPr>
        <w:t>拍租标的租赁期限为10年，即从2024年  月  日至2034年  月  日。租赁期限</w:t>
      </w:r>
      <w:r>
        <w:rPr>
          <w:rFonts w:hint="eastAsia" w:ascii="仿宋" w:hAnsi="仿宋" w:eastAsia="仿宋" w:cs="仿宋"/>
          <w:color w:val="auto"/>
          <w:sz w:val="30"/>
          <w:szCs w:val="30"/>
          <w:highlight w:val="none"/>
        </w:rPr>
        <w:t>前三年年租金均不递增，从第四年起，每年年租金在上一年租金基础上递增3%（执行单价四舍五入）。</w:t>
      </w:r>
      <w:r>
        <w:rPr>
          <w:rFonts w:hint="eastAsia" w:ascii="仿宋" w:hAnsi="仿宋" w:eastAsia="仿宋" w:cs="仿宋"/>
          <w:color w:val="auto"/>
          <w:kern w:val="0"/>
          <w:sz w:val="30"/>
          <w:szCs w:val="30"/>
          <w:highlight w:val="none"/>
        </w:rPr>
        <w:t>（</w:t>
      </w:r>
      <w:r>
        <w:rPr>
          <w:rFonts w:hint="eastAsia" w:ascii="仿宋" w:hAnsi="仿宋" w:eastAsia="仿宋" w:cs="仿宋"/>
          <w:color w:val="auto"/>
          <w:sz w:val="30"/>
          <w:szCs w:val="30"/>
          <w:highlight w:val="none"/>
        </w:rPr>
        <w:t>详见《房屋租赁合同》）</w:t>
      </w:r>
    </w:p>
    <w:p>
      <w:pPr>
        <w:numPr>
          <w:ilvl w:val="0"/>
          <w:numId w:val="5"/>
        </w:numPr>
        <w:spacing w:line="480" w:lineRule="exact"/>
        <w:ind w:firstLine="602" w:firstLineChars="200"/>
        <w:textAlignment w:val="baseline"/>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标的移交</w:t>
      </w:r>
    </w:p>
    <w:p>
      <w:pPr>
        <w:pStyle w:val="2"/>
        <w:spacing w:line="480" w:lineRule="exact"/>
        <w:ind w:left="0" w:leftChars="0" w:firstLine="602"/>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u w:val="none"/>
        </w:rPr>
        <w:t>拍租标的以现状形式自行移交，</w:t>
      </w:r>
      <w:r>
        <w:rPr>
          <w:rFonts w:hint="eastAsia" w:ascii="仿宋" w:hAnsi="仿宋" w:eastAsia="仿宋" w:cs="仿宋"/>
          <w:color w:val="auto"/>
          <w:sz w:val="30"/>
          <w:szCs w:val="30"/>
          <w:highlight w:val="none"/>
        </w:rPr>
        <w:t>竞租人应充分评估现场现状条件是否满足其经营需要。一旦竞租成功，竞租人即自动转化为承租方，承租方不得以现状条件不足等任何理由拒绝接收房屋或提出赔偿，否则，出租方有权废标并没收竞租保证金，由此造成的其他责任和损失全部由承租方</w:t>
      </w:r>
      <w:r>
        <w:rPr>
          <w:rFonts w:hint="eastAsia" w:ascii="仿宋" w:hAnsi="仿宋" w:eastAsia="仿宋" w:cs="仿宋"/>
          <w:color w:val="auto"/>
          <w:sz w:val="30"/>
          <w:szCs w:val="30"/>
          <w:highlight w:val="none"/>
          <w:u w:val="none"/>
        </w:rPr>
        <w:t>（</w:t>
      </w:r>
      <w:r>
        <w:rPr>
          <w:rFonts w:hint="eastAsia" w:ascii="仿宋" w:hAnsi="仿宋" w:eastAsia="仿宋" w:cs="仿宋"/>
          <w:b/>
          <w:bCs/>
          <w:color w:val="auto"/>
          <w:sz w:val="30"/>
          <w:szCs w:val="30"/>
          <w:highlight w:val="none"/>
          <w:u w:val="none"/>
        </w:rPr>
        <w:t>拍租标的租赁物的租赁经营权买受人</w:t>
      </w:r>
      <w:r>
        <w:rPr>
          <w:rFonts w:hint="eastAsia" w:ascii="仿宋" w:hAnsi="仿宋" w:eastAsia="仿宋" w:cs="仿宋"/>
          <w:color w:val="auto"/>
          <w:sz w:val="30"/>
          <w:szCs w:val="30"/>
          <w:highlight w:val="none"/>
          <w:u w:val="none"/>
        </w:rPr>
        <w:t>）</w:t>
      </w:r>
      <w:r>
        <w:rPr>
          <w:rFonts w:hint="eastAsia" w:ascii="仿宋" w:hAnsi="仿宋" w:eastAsia="仿宋" w:cs="仿宋"/>
          <w:color w:val="auto"/>
          <w:sz w:val="30"/>
          <w:szCs w:val="30"/>
          <w:highlight w:val="none"/>
        </w:rPr>
        <w:t>承担。</w:t>
      </w:r>
    </w:p>
    <w:p>
      <w:pPr>
        <w:spacing w:line="480" w:lineRule="exact"/>
        <w:ind w:firstLine="606" w:firstLineChars="202"/>
        <w:textAlignment w:val="baseline"/>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标的拍租成交后，承租方按约定付清全部款项并签订租赁合同，由委托方确认款项到账后五个工作日内将标的移交给承租方。</w:t>
      </w:r>
    </w:p>
    <w:p>
      <w:pPr>
        <w:spacing w:line="480" w:lineRule="exact"/>
        <w:ind w:firstLine="606" w:firstLineChars="202"/>
        <w:textAlignment w:val="baseline"/>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标的移交后，由承租方自行负责清场和接管标的，委托人和拍租人不负责标的清场等各项事宜。关于标的移交后的清场、接管等所有事项，概由承租方自行承担相关法律责任，标的移交后的维修、管理等相关所有责任均由承租方承担；其他事项详见《房屋租赁合同》。</w:t>
      </w:r>
    </w:p>
    <w:p>
      <w:pPr>
        <w:spacing w:line="480" w:lineRule="exact"/>
        <w:ind w:firstLine="608" w:firstLineChars="202"/>
        <w:textAlignment w:val="baseline"/>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五、其他说明</w:t>
      </w:r>
    </w:p>
    <w:p>
      <w:pPr>
        <w:tabs>
          <w:tab w:val="left" w:pos="315"/>
        </w:tabs>
        <w:spacing w:line="480" w:lineRule="exact"/>
        <w:ind w:firstLine="600" w:firstLineChars="200"/>
        <w:textAlignment w:val="baseline"/>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1.佣金、交易服务费标准和支付方式</w:t>
      </w:r>
    </w:p>
    <w:p>
      <w:pPr>
        <w:tabs>
          <w:tab w:val="left" w:pos="315"/>
        </w:tabs>
        <w:spacing w:line="480" w:lineRule="exact"/>
        <w:ind w:firstLine="600" w:firstLineChars="200"/>
        <w:textAlignment w:val="baseline"/>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（1）佣金：本次拍租活动的佣金由委托方承担,须于拍租会成交之日起三日内付至拍卖公司指定账户。</w:t>
      </w:r>
    </w:p>
    <w:p>
      <w:pPr>
        <w:tabs>
          <w:tab w:val="left" w:pos="315"/>
        </w:tabs>
        <w:spacing w:line="480" w:lineRule="exact"/>
        <w:ind w:firstLine="600" w:firstLineChars="200"/>
        <w:textAlignment w:val="baseline"/>
        <w:rPr>
          <w:rFonts w:hint="eastAsia" w:ascii="仿宋" w:hAnsi="仿宋" w:eastAsia="仿宋" w:cs="仿宋"/>
          <w:bCs/>
          <w:color w:val="auto"/>
          <w:sz w:val="30"/>
          <w:szCs w:val="30"/>
          <w:highlight w:val="none"/>
        </w:rPr>
      </w:pPr>
      <w:r>
        <w:rPr>
          <w:rFonts w:hint="eastAsia" w:ascii="仿宋" w:hAnsi="仿宋" w:eastAsia="仿宋" w:cs="仿宋"/>
          <w:color w:val="auto"/>
          <w:sz w:val="30"/>
          <w:szCs w:val="30"/>
          <w:highlight w:val="none"/>
        </w:rPr>
        <w:t>（2）交易服务费：</w:t>
      </w:r>
      <w:r>
        <w:rPr>
          <w:rFonts w:hint="eastAsia" w:ascii="仿宋" w:hAnsi="仿宋" w:eastAsia="仿宋" w:cs="仿宋"/>
          <w:bCs/>
          <w:color w:val="auto"/>
          <w:sz w:val="30"/>
          <w:szCs w:val="30"/>
          <w:highlight w:val="none"/>
        </w:rPr>
        <w:t>交易服务费按湘发改价费（2019）366号文件规定执行，</w:t>
      </w:r>
      <w:r>
        <w:rPr>
          <w:rFonts w:hint="eastAsia" w:ascii="仿宋" w:hAnsi="仿宋" w:eastAsia="仿宋" w:cs="仿宋"/>
          <w:bCs/>
          <w:color w:val="auto"/>
          <w:sz w:val="30"/>
          <w:szCs w:val="30"/>
          <w:highlight w:val="none"/>
          <w:u w:val="none"/>
        </w:rPr>
        <w:t>委托人和承租方各承担交易服务费的一半</w:t>
      </w:r>
      <w:r>
        <w:rPr>
          <w:rFonts w:hint="eastAsia" w:ascii="仿宋" w:hAnsi="仿宋" w:eastAsia="仿宋" w:cs="仿宋"/>
          <w:bCs/>
          <w:color w:val="auto"/>
          <w:sz w:val="30"/>
          <w:szCs w:val="30"/>
          <w:highlight w:val="none"/>
        </w:rPr>
        <w:t>。承租方须于成交当日将承担的交易服务费支付至永州市公共资源交易中心指定账户。</w:t>
      </w:r>
    </w:p>
    <w:p>
      <w:pPr>
        <w:spacing w:line="480" w:lineRule="exact"/>
        <w:ind w:firstLine="600" w:firstLineChars="200"/>
        <w:textAlignment w:val="baseline"/>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2.押金、租金标准和支付方式</w:t>
      </w:r>
    </w:p>
    <w:p>
      <w:pPr>
        <w:spacing w:line="48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（1）租赁押金。</w:t>
      </w:r>
      <w:r>
        <w:rPr>
          <w:rFonts w:hint="eastAsia" w:ascii="仿宋" w:hAnsi="仿宋" w:eastAsia="仿宋" w:cs="仿宋"/>
          <w:color w:val="auto"/>
          <w:sz w:val="30"/>
          <w:szCs w:val="30"/>
          <w:highlight w:val="none"/>
          <w:u w:val="none"/>
        </w:rPr>
        <w:t>拍租成功后，标的的承租</w:t>
      </w:r>
      <w:r>
        <w:rPr>
          <w:rFonts w:hint="eastAsia" w:ascii="仿宋" w:hAnsi="仿宋" w:eastAsia="仿宋" w:cs="仿宋"/>
          <w:color w:val="auto"/>
          <w:sz w:val="30"/>
          <w:szCs w:val="30"/>
          <w:highlight w:val="none"/>
        </w:rPr>
        <w:t>方</w:t>
      </w:r>
      <w:r>
        <w:rPr>
          <w:rFonts w:hint="eastAsia" w:ascii="仿宋" w:hAnsi="仿宋" w:eastAsia="仿宋" w:cs="仿宋"/>
          <w:color w:val="auto"/>
          <w:sz w:val="30"/>
          <w:szCs w:val="30"/>
          <w:highlight w:val="none"/>
          <w:u w:val="none"/>
        </w:rPr>
        <w:t>需按照成交价（第一年年租金）的25%（3个月租金）缴纳租赁押金</w:t>
      </w:r>
      <w:r>
        <w:rPr>
          <w:rFonts w:hint="eastAsia" w:ascii="仿宋" w:hAnsi="仿宋" w:eastAsia="仿宋" w:cs="仿宋"/>
          <w:color w:val="auto"/>
          <w:sz w:val="30"/>
          <w:szCs w:val="30"/>
          <w:highlight w:val="none"/>
        </w:rPr>
        <w:t>。租赁合同期满，若承租方没有违反《房屋租赁合同》规定，委托方在合同终止后的合理期限内原路原数退还（不计息）。</w:t>
      </w:r>
    </w:p>
    <w:p>
      <w:pPr>
        <w:spacing w:line="480" w:lineRule="exact"/>
        <w:ind w:firstLine="606" w:firstLineChars="202"/>
        <w:textAlignment w:val="baseline"/>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w:t>
      </w:r>
      <w:r>
        <w:rPr>
          <w:rFonts w:hint="eastAsia" w:ascii="仿宋" w:hAnsi="仿宋" w:eastAsia="仿宋" w:cs="仿宋"/>
          <w:color w:val="auto"/>
          <w:sz w:val="30"/>
          <w:szCs w:val="30"/>
          <w:highlight w:val="none"/>
          <w:u w:val="none"/>
        </w:rPr>
        <w:t>承租方每年的租金分四次支付，即每季度支付一次（季度租金必须一次性全额支付）（先交租后使用的原则），租金（不含税金）不包含水、电、气、停车、物业管理等其他相关费用，这些费用由承租人自行承担。租金收取凭证以委托方出具的收款凭证及租金转账凭证为准。</w:t>
      </w:r>
      <w:r>
        <w:rPr>
          <w:rFonts w:hint="eastAsia" w:ascii="仿宋" w:hAnsi="仿宋" w:eastAsia="仿宋" w:cs="仿宋"/>
          <w:color w:val="auto"/>
          <w:sz w:val="30"/>
          <w:szCs w:val="30"/>
          <w:highlight w:val="none"/>
        </w:rPr>
        <w:t>承租方须自竞租成功之日起五个工作日内按标的年租金成交价中的第1个季度租金一次性交清至委托人指定账户，2024</w:t>
      </w:r>
      <w:r>
        <w:rPr>
          <w:rFonts w:hint="eastAsia" w:ascii="仿宋" w:hAnsi="仿宋" w:eastAsia="仿宋" w:cs="仿宋"/>
          <w:color w:val="auto"/>
          <w:sz w:val="30"/>
          <w:szCs w:val="30"/>
          <w:highlight w:val="none"/>
          <w:u w:val="none"/>
        </w:rPr>
        <w:t xml:space="preserve">  </w:t>
      </w:r>
      <w:r>
        <w:rPr>
          <w:rFonts w:hint="eastAsia" w:ascii="仿宋" w:hAnsi="仿宋" w:eastAsia="仿宋" w:cs="仿宋"/>
          <w:color w:val="auto"/>
          <w:sz w:val="30"/>
          <w:szCs w:val="30"/>
          <w:highlight w:val="none"/>
        </w:rPr>
        <w:t>年</w:t>
      </w:r>
      <w:r>
        <w:rPr>
          <w:rFonts w:hint="eastAsia" w:ascii="仿宋" w:hAnsi="仿宋" w:eastAsia="仿宋" w:cs="仿宋"/>
          <w:color w:val="auto"/>
          <w:sz w:val="30"/>
          <w:szCs w:val="30"/>
          <w:highlight w:val="none"/>
          <w:u w:val="none"/>
        </w:rPr>
        <w:t xml:space="preserve">  </w:t>
      </w:r>
      <w:r>
        <w:rPr>
          <w:rFonts w:hint="eastAsia" w:ascii="仿宋" w:hAnsi="仿宋" w:eastAsia="仿宋" w:cs="仿宋"/>
          <w:color w:val="auto"/>
          <w:sz w:val="30"/>
          <w:szCs w:val="30"/>
          <w:highlight w:val="none"/>
        </w:rPr>
        <w:t>月</w:t>
      </w:r>
      <w:r>
        <w:rPr>
          <w:rFonts w:hint="eastAsia" w:ascii="仿宋" w:hAnsi="仿宋" w:eastAsia="仿宋" w:cs="仿宋"/>
          <w:color w:val="auto"/>
          <w:sz w:val="30"/>
          <w:szCs w:val="30"/>
          <w:highlight w:val="none"/>
          <w:u w:val="none"/>
        </w:rPr>
        <w:t xml:space="preserve">  </w:t>
      </w:r>
      <w:r>
        <w:rPr>
          <w:rFonts w:hint="eastAsia" w:ascii="仿宋" w:hAnsi="仿宋" w:eastAsia="仿宋" w:cs="仿宋"/>
          <w:color w:val="auto"/>
          <w:sz w:val="30"/>
          <w:szCs w:val="30"/>
          <w:highlight w:val="none"/>
        </w:rPr>
        <w:t>日前交清第2季度的租金（</w:t>
      </w:r>
      <w:r>
        <w:rPr>
          <w:rFonts w:hint="eastAsia" w:ascii="仿宋" w:hAnsi="仿宋" w:eastAsia="仿宋" w:cs="仿宋"/>
          <w:color w:val="auto"/>
          <w:sz w:val="30"/>
          <w:szCs w:val="30"/>
          <w:highlight w:val="none"/>
          <w:u w:val="none"/>
        </w:rPr>
        <w:t>原则上在每个季度开始前提前至少15日支付下一季度租金</w:t>
      </w:r>
      <w:r>
        <w:rPr>
          <w:rFonts w:hint="eastAsia" w:ascii="仿宋" w:hAnsi="仿宋" w:eastAsia="仿宋" w:cs="仿宋"/>
          <w:color w:val="auto"/>
          <w:sz w:val="30"/>
          <w:szCs w:val="30"/>
          <w:highlight w:val="none"/>
        </w:rPr>
        <w:t>），以此类推。如租金没有按时足额交清，出租方可单方面解除租赁合同，租赁押金充作违约金不予退还。</w:t>
      </w:r>
    </w:p>
    <w:p>
      <w:pPr>
        <w:spacing w:line="480" w:lineRule="exact"/>
        <w:ind w:firstLine="600" w:firstLineChars="200"/>
        <w:textAlignment w:val="baseline"/>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以上款项须于成交之日起五个工作日内付至委托人指定账户（</w:t>
      </w:r>
      <w:r>
        <w:rPr>
          <w:rFonts w:hint="eastAsia" w:ascii="仿宋" w:hAnsi="仿宋" w:eastAsia="仿宋" w:cs="仿宋"/>
          <w:b/>
          <w:bCs/>
          <w:color w:val="auto"/>
          <w:sz w:val="30"/>
          <w:szCs w:val="30"/>
          <w:highlight w:val="none"/>
        </w:rPr>
        <w:t>户名：永州市潇湘安居工程有限责任公司；账号：43050171230800000025；开户行：中国建设银行股份有限公司永州梅湾路支行</w:t>
      </w:r>
      <w:r>
        <w:rPr>
          <w:rFonts w:hint="eastAsia" w:ascii="仿宋" w:hAnsi="仿宋" w:eastAsia="仿宋" w:cs="仿宋"/>
          <w:color w:val="auto"/>
          <w:sz w:val="30"/>
          <w:szCs w:val="30"/>
          <w:highlight w:val="none"/>
        </w:rPr>
        <w:t>）。</w:t>
      </w:r>
    </w:p>
    <w:p>
      <w:pPr>
        <w:spacing w:line="480" w:lineRule="exact"/>
        <w:ind w:firstLine="600" w:firstLineChars="200"/>
        <w:textAlignment w:val="baseline"/>
        <w:rPr>
          <w:rFonts w:ascii="仿宋" w:hAnsi="仿宋" w:eastAsia="仿宋" w:cs="仿宋"/>
          <w:b/>
          <w:bCs/>
          <w:color w:val="auto"/>
          <w:sz w:val="30"/>
          <w:szCs w:val="30"/>
          <w:highlight w:val="none"/>
        </w:rPr>
      </w:pPr>
      <w:r>
        <w:rPr>
          <w:rFonts w:hint="eastAsia" w:ascii="仿宋" w:hAnsi="仿宋" w:eastAsia="仿宋" w:cs="仿宋"/>
          <w:color w:val="auto"/>
          <w:sz w:val="30"/>
          <w:szCs w:val="30"/>
          <w:highlight w:val="none"/>
        </w:rPr>
        <w:t>3.其它租赁条件</w:t>
      </w:r>
    </w:p>
    <w:p>
      <w:pPr>
        <w:spacing w:line="480" w:lineRule="exact"/>
        <w:ind w:firstLine="600" w:firstLineChars="200"/>
        <w:textAlignment w:val="baseline"/>
        <w:rPr>
          <w:rFonts w:hint="eastAsia" w:ascii="仿宋" w:hAnsi="仿宋" w:eastAsia="仿宋" w:cs="仿宋"/>
          <w:color w:val="auto"/>
          <w:sz w:val="30"/>
          <w:szCs w:val="30"/>
          <w:highlight w:val="none"/>
          <w:u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u w:val="none"/>
        </w:rPr>
        <w:t>承租</w:t>
      </w:r>
      <w:r>
        <w:rPr>
          <w:rFonts w:hint="eastAsia" w:ascii="仿宋" w:hAnsi="仿宋" w:eastAsia="仿宋" w:cs="仿宋"/>
          <w:color w:val="auto"/>
          <w:sz w:val="30"/>
          <w:szCs w:val="30"/>
          <w:highlight w:val="none"/>
        </w:rPr>
        <w:t>方</w:t>
      </w:r>
      <w:r>
        <w:rPr>
          <w:rFonts w:hint="eastAsia" w:ascii="仿宋" w:hAnsi="仿宋" w:eastAsia="仿宋" w:cs="仿宋"/>
          <w:color w:val="auto"/>
          <w:sz w:val="30"/>
          <w:szCs w:val="30"/>
          <w:highlight w:val="none"/>
          <w:u w:val="none"/>
        </w:rPr>
        <w:t>在租赁期间严格按照标的租赁物所在地出租方物业管理要求执行各项规定并履行相关义务职责，承租</w:t>
      </w:r>
      <w:r>
        <w:rPr>
          <w:rFonts w:hint="eastAsia" w:ascii="仿宋" w:hAnsi="仿宋" w:eastAsia="仿宋" w:cs="仿宋"/>
          <w:color w:val="auto"/>
          <w:sz w:val="30"/>
          <w:szCs w:val="30"/>
          <w:highlight w:val="none"/>
        </w:rPr>
        <w:t>方</w:t>
      </w:r>
      <w:r>
        <w:rPr>
          <w:rFonts w:hint="eastAsia" w:ascii="仿宋" w:hAnsi="仿宋" w:eastAsia="仿宋" w:cs="仿宋"/>
          <w:color w:val="auto"/>
          <w:sz w:val="30"/>
          <w:szCs w:val="30"/>
          <w:highlight w:val="none"/>
          <w:u w:val="none"/>
        </w:rPr>
        <w:t>在租赁期间按照标的租赁物所在地物业管理收费标准缴纳物业管理费用及租赁行为产生其他费用，委托方不承担任何费用。承租</w:t>
      </w:r>
      <w:r>
        <w:rPr>
          <w:rFonts w:hint="eastAsia" w:ascii="仿宋" w:hAnsi="仿宋" w:eastAsia="仿宋" w:cs="仿宋"/>
          <w:color w:val="auto"/>
          <w:sz w:val="30"/>
          <w:szCs w:val="30"/>
          <w:highlight w:val="none"/>
        </w:rPr>
        <w:t>方</w:t>
      </w:r>
      <w:r>
        <w:rPr>
          <w:rFonts w:hint="eastAsia" w:ascii="仿宋" w:hAnsi="仿宋" w:eastAsia="仿宋" w:cs="仿宋"/>
          <w:color w:val="auto"/>
          <w:sz w:val="30"/>
          <w:szCs w:val="30"/>
          <w:highlight w:val="none"/>
          <w:u w:val="none"/>
        </w:rPr>
        <w:t>应在参加拍租会前，自行向委托方了解相关费用收取方式、计费标准、未交费引发的后果，一但参加拍租会，即视为承租</w:t>
      </w:r>
      <w:r>
        <w:rPr>
          <w:rFonts w:hint="eastAsia" w:ascii="仿宋" w:hAnsi="仿宋" w:eastAsia="仿宋" w:cs="仿宋"/>
          <w:color w:val="auto"/>
          <w:sz w:val="30"/>
          <w:szCs w:val="30"/>
          <w:highlight w:val="none"/>
        </w:rPr>
        <w:t>方</w:t>
      </w:r>
      <w:r>
        <w:rPr>
          <w:rFonts w:hint="eastAsia" w:ascii="仿宋" w:hAnsi="仿宋" w:eastAsia="仿宋" w:cs="仿宋"/>
          <w:color w:val="auto"/>
          <w:sz w:val="30"/>
          <w:szCs w:val="30"/>
          <w:highlight w:val="none"/>
          <w:u w:val="none"/>
        </w:rPr>
        <w:t>已充分了解知晓并接受相关规定。</w:t>
      </w:r>
    </w:p>
    <w:p>
      <w:pPr>
        <w:spacing w:line="480" w:lineRule="exact"/>
        <w:ind w:firstLine="606" w:firstLineChars="202"/>
        <w:textAlignment w:val="baseline"/>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（2）标的承租方须自竞租成功之日起</w:t>
      </w:r>
      <w:r>
        <w:rPr>
          <w:rFonts w:hint="eastAsia" w:ascii="仿宋" w:hAnsi="仿宋" w:eastAsia="仿宋" w:cs="仿宋"/>
          <w:b/>
          <w:color w:val="auto"/>
          <w:sz w:val="30"/>
          <w:szCs w:val="30"/>
          <w:highlight w:val="none"/>
          <w:u w:val="single"/>
        </w:rPr>
        <w:t>五个工作日内</w:t>
      </w:r>
      <w:r>
        <w:rPr>
          <w:rFonts w:hint="eastAsia" w:ascii="仿宋" w:hAnsi="仿宋" w:eastAsia="仿宋" w:cs="仿宋"/>
          <w:color w:val="auto"/>
          <w:sz w:val="30"/>
          <w:szCs w:val="30"/>
          <w:highlight w:val="none"/>
        </w:rPr>
        <w:t>付清全部款项并与委托人签订《房屋租赁合同》。合同期满，若委托方继续对外招租，在同等条件下，承租方享有优先租赁权。</w:t>
      </w:r>
    </w:p>
    <w:p>
      <w:pPr>
        <w:spacing w:line="480" w:lineRule="exact"/>
        <w:ind w:firstLine="606" w:firstLineChars="202"/>
        <w:textAlignment w:val="baseline"/>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（3）租赁期内该标的的水电费、房屋增建和维修、消防安全、设施设备、花卉树木等安装、管理、维修、保养</w:t>
      </w:r>
      <w:r>
        <w:rPr>
          <w:rFonts w:hint="eastAsia" w:ascii="仿宋" w:hAnsi="仿宋" w:eastAsia="仿宋" w:cs="仿宋"/>
          <w:bCs/>
          <w:color w:val="auto"/>
          <w:sz w:val="30"/>
          <w:szCs w:val="30"/>
          <w:highlight w:val="none"/>
        </w:rPr>
        <w:t>等</w:t>
      </w:r>
      <w:r>
        <w:rPr>
          <w:rFonts w:hint="eastAsia" w:ascii="仿宋" w:hAnsi="仿宋" w:eastAsia="仿宋" w:cs="仿宋"/>
          <w:color w:val="auto"/>
          <w:sz w:val="30"/>
          <w:szCs w:val="30"/>
          <w:highlight w:val="none"/>
        </w:rPr>
        <w:t>所发生的</w:t>
      </w:r>
      <w:r>
        <w:rPr>
          <w:rFonts w:hint="eastAsia" w:ascii="仿宋" w:hAnsi="仿宋" w:eastAsia="仿宋" w:cs="仿宋"/>
          <w:bCs/>
          <w:color w:val="auto"/>
          <w:sz w:val="30"/>
          <w:szCs w:val="30"/>
          <w:highlight w:val="none"/>
        </w:rPr>
        <w:t>全部</w:t>
      </w:r>
      <w:r>
        <w:rPr>
          <w:rFonts w:hint="eastAsia" w:ascii="仿宋" w:hAnsi="仿宋" w:eastAsia="仿宋" w:cs="仿宋"/>
          <w:color w:val="auto"/>
          <w:sz w:val="30"/>
          <w:szCs w:val="30"/>
          <w:highlight w:val="none"/>
        </w:rPr>
        <w:t>费用由承租方承担，</w:t>
      </w:r>
      <w:r>
        <w:rPr>
          <w:rFonts w:hint="eastAsia" w:ascii="仿宋" w:hAnsi="仿宋" w:eastAsia="仿宋" w:cs="仿宋"/>
          <w:bCs/>
          <w:color w:val="auto"/>
          <w:sz w:val="30"/>
          <w:szCs w:val="30"/>
          <w:highlight w:val="none"/>
        </w:rPr>
        <w:t>委托方不承担任何费用</w:t>
      </w:r>
      <w:r>
        <w:rPr>
          <w:rFonts w:hint="eastAsia" w:ascii="仿宋" w:hAnsi="仿宋" w:eastAsia="仿宋" w:cs="仿宋"/>
          <w:color w:val="auto"/>
          <w:sz w:val="30"/>
          <w:szCs w:val="30"/>
          <w:highlight w:val="none"/>
        </w:rPr>
        <w:t>。如果因承租方管理不善或过失造成的任何损失，</w:t>
      </w:r>
      <w:r>
        <w:rPr>
          <w:rFonts w:hint="eastAsia" w:ascii="仿宋" w:hAnsi="仿宋" w:eastAsia="仿宋" w:cs="仿宋"/>
          <w:bCs/>
          <w:color w:val="auto"/>
          <w:sz w:val="30"/>
          <w:szCs w:val="30"/>
          <w:highlight w:val="none"/>
        </w:rPr>
        <w:t>全部</w:t>
      </w:r>
      <w:r>
        <w:rPr>
          <w:rFonts w:hint="eastAsia" w:ascii="仿宋" w:hAnsi="仿宋" w:eastAsia="仿宋" w:cs="仿宋"/>
          <w:color w:val="auto"/>
          <w:sz w:val="30"/>
          <w:szCs w:val="30"/>
          <w:highlight w:val="none"/>
        </w:rPr>
        <w:t>由承租方</w:t>
      </w:r>
      <w:r>
        <w:rPr>
          <w:rFonts w:hint="eastAsia" w:ascii="仿宋" w:hAnsi="仿宋" w:eastAsia="仿宋" w:cs="仿宋"/>
          <w:bCs/>
          <w:color w:val="auto"/>
          <w:sz w:val="30"/>
          <w:szCs w:val="30"/>
          <w:highlight w:val="none"/>
        </w:rPr>
        <w:t>自行</w:t>
      </w:r>
      <w:r>
        <w:rPr>
          <w:rFonts w:hint="eastAsia" w:ascii="仿宋" w:hAnsi="仿宋" w:eastAsia="仿宋" w:cs="仿宋"/>
          <w:color w:val="auto"/>
          <w:sz w:val="30"/>
          <w:szCs w:val="30"/>
          <w:highlight w:val="none"/>
        </w:rPr>
        <w:t>负责赔偿。</w:t>
      </w:r>
    </w:p>
    <w:p>
      <w:pPr>
        <w:spacing w:line="58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（4）承租方不得擅自改变建筑物结构和新建大型建筑物，不得擅自增添和拆除相关设施，如有必要，需报委托人同意及按程序报建后，方可进行。</w:t>
      </w:r>
    </w:p>
    <w:p>
      <w:pPr>
        <w:spacing w:line="580" w:lineRule="exact"/>
        <w:ind w:firstLine="600" w:firstLineChars="200"/>
        <w:rPr>
          <w:rFonts w:hint="eastAsia" w:ascii="仿宋" w:hAnsi="仿宋" w:eastAsia="仿宋" w:cs="仿宋"/>
          <w:b/>
          <w:bCs/>
          <w:color w:val="auto"/>
          <w:sz w:val="30"/>
          <w:szCs w:val="30"/>
          <w:highlight w:val="none"/>
        </w:rPr>
      </w:pPr>
      <w:r>
        <w:rPr>
          <w:rFonts w:hint="eastAsia" w:ascii="仿宋" w:hAnsi="仿宋" w:eastAsia="仿宋" w:cs="仿宋"/>
          <w:color w:val="auto"/>
          <w:sz w:val="30"/>
          <w:szCs w:val="30"/>
          <w:highlight w:val="none"/>
        </w:rPr>
        <w:t>（5）</w:t>
      </w:r>
      <w:r>
        <w:rPr>
          <w:rFonts w:hint="eastAsia" w:ascii="仿宋" w:hAnsi="仿宋" w:eastAsia="仿宋" w:cs="仿宋"/>
          <w:b/>
          <w:bCs/>
          <w:color w:val="auto"/>
          <w:sz w:val="30"/>
          <w:szCs w:val="30"/>
          <w:highlight w:val="none"/>
        </w:rPr>
        <w:t>承租方</w:t>
      </w:r>
      <w:r>
        <w:rPr>
          <w:rFonts w:hint="eastAsia" w:ascii="仿宋" w:hAnsi="仿宋" w:eastAsia="仿宋" w:cs="仿宋"/>
          <w:b/>
          <w:bCs/>
          <w:color w:val="auto"/>
          <w:sz w:val="30"/>
          <w:szCs w:val="30"/>
          <w:highlight w:val="none"/>
          <w:u w:val="none"/>
        </w:rPr>
        <w:t>按相关租赁要求购买的本次拍租标的租赁物及租赁物附属的一切财产保险及涉及到财产保险的其他产品时，必须将</w:t>
      </w:r>
      <w:r>
        <w:rPr>
          <w:rFonts w:hint="eastAsia" w:ascii="仿宋" w:hAnsi="仿宋" w:eastAsia="仿宋" w:cs="仿宋"/>
          <w:b/>
          <w:bCs/>
          <w:color w:val="auto"/>
          <w:sz w:val="30"/>
          <w:szCs w:val="30"/>
          <w:highlight w:val="none"/>
        </w:rPr>
        <w:t>出租方</w:t>
      </w:r>
      <w:r>
        <w:rPr>
          <w:rFonts w:hint="eastAsia" w:ascii="仿宋" w:hAnsi="仿宋" w:eastAsia="仿宋" w:cs="仿宋"/>
          <w:b/>
          <w:bCs/>
          <w:color w:val="auto"/>
          <w:sz w:val="30"/>
          <w:szCs w:val="30"/>
          <w:highlight w:val="none"/>
          <w:u w:val="none"/>
        </w:rPr>
        <w:t>一并列入索赔权益人及受益人，涉及的一切相关资料备份并加盖公章必须交于</w:t>
      </w:r>
      <w:r>
        <w:rPr>
          <w:rFonts w:hint="eastAsia" w:ascii="仿宋" w:hAnsi="仿宋" w:eastAsia="仿宋" w:cs="仿宋"/>
          <w:b/>
          <w:bCs/>
          <w:color w:val="auto"/>
          <w:sz w:val="30"/>
          <w:szCs w:val="30"/>
          <w:highlight w:val="none"/>
        </w:rPr>
        <w:t>委托人</w:t>
      </w:r>
      <w:r>
        <w:rPr>
          <w:rFonts w:hint="eastAsia" w:ascii="仿宋" w:hAnsi="仿宋" w:eastAsia="仿宋" w:cs="仿宋"/>
          <w:b/>
          <w:bCs/>
          <w:color w:val="auto"/>
          <w:sz w:val="30"/>
          <w:szCs w:val="30"/>
          <w:highlight w:val="none"/>
          <w:u w:val="none"/>
        </w:rPr>
        <w:t>。</w:t>
      </w:r>
    </w:p>
    <w:p>
      <w:pPr>
        <w:spacing w:line="480" w:lineRule="exact"/>
        <w:ind w:firstLine="606" w:firstLineChars="202"/>
        <w:textAlignment w:val="baseline"/>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（6）租赁期内，承租方因经营所引起的一切纠纷、债务，均由承租方自行承担责任，与委托人无关。</w:t>
      </w:r>
    </w:p>
    <w:p>
      <w:pPr>
        <w:spacing w:line="480" w:lineRule="exact"/>
        <w:ind w:firstLine="606" w:firstLineChars="202"/>
        <w:textAlignment w:val="baseline"/>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7）租赁合同期满或被依法解除后，承租方必须无条件将该标的（含承租方建设、安装的房屋、固定装修装饰和固定设施设备等）及其附属区域保证全部完好、无偿移交给委托人。任何损坏或缺失部分，承租方应负责修复或赔偿。</w:t>
      </w:r>
    </w:p>
    <w:p>
      <w:pPr>
        <w:pStyle w:val="2"/>
        <w:ind w:left="0" w:leftChars="0" w:firstLine="600"/>
        <w:rPr>
          <w:color w:val="auto"/>
          <w:highlight w:val="none"/>
        </w:rPr>
      </w:pPr>
      <w:r>
        <w:rPr>
          <w:rFonts w:hint="eastAsia" w:ascii="仿宋" w:hAnsi="仿宋" w:eastAsia="仿宋" w:cs="仿宋"/>
          <w:color w:val="auto"/>
          <w:sz w:val="30"/>
          <w:szCs w:val="30"/>
          <w:highlight w:val="none"/>
        </w:rPr>
        <w:t>（8）租赁期内，遇政府征收等国家政策原因，视作不可抗力，由此导致合同自然终止，双方不承担违约责任。</w:t>
      </w:r>
    </w:p>
    <w:p>
      <w:pPr>
        <w:spacing w:line="480" w:lineRule="exact"/>
        <w:ind w:firstLine="450" w:firstLineChars="150"/>
        <w:textAlignment w:val="baseline"/>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（9）出租方可对标的进行融资、贷款抵押，承租方必须无条件配合。</w:t>
      </w:r>
    </w:p>
    <w:p>
      <w:pPr>
        <w:pStyle w:val="2"/>
        <w:rPr>
          <w:color w:val="auto"/>
          <w:highlight w:val="none"/>
        </w:rPr>
      </w:pPr>
    </w:p>
    <w:p>
      <w:pPr>
        <w:widowControl/>
        <w:spacing w:line="480" w:lineRule="exact"/>
        <w:ind w:firstLine="4500" w:firstLineChars="1500"/>
        <w:jc w:val="left"/>
        <w:rPr>
          <w:rFonts w:ascii="仿宋" w:hAnsi="仿宋" w:eastAsia="仿宋" w:cs="仿宋"/>
          <w:color w:val="auto"/>
          <w:sz w:val="30"/>
          <w:szCs w:val="30"/>
          <w:highlight w:val="none"/>
        </w:rPr>
      </w:pPr>
    </w:p>
    <w:p>
      <w:pPr>
        <w:widowControl/>
        <w:spacing w:line="480" w:lineRule="exact"/>
        <w:ind w:firstLine="4500" w:firstLineChars="1500"/>
        <w:jc w:val="left"/>
        <w:rPr>
          <w:rFonts w:ascii="仿宋" w:hAnsi="仿宋" w:eastAsia="仿宋" w:cs="仿宋"/>
          <w:b/>
          <w:bCs/>
          <w:color w:val="auto"/>
          <w:sz w:val="30"/>
          <w:szCs w:val="30"/>
          <w:highlight w:val="none"/>
          <w:shd w:val="clear" w:color="auto" w:fill="FFFFFF"/>
        </w:rPr>
      </w:pPr>
      <w:r>
        <w:rPr>
          <w:rFonts w:hint="eastAsia" w:ascii="仿宋" w:hAnsi="仿宋" w:eastAsia="仿宋" w:cs="仿宋"/>
          <w:color w:val="auto"/>
          <w:sz w:val="30"/>
          <w:szCs w:val="30"/>
          <w:highlight w:val="none"/>
        </w:rPr>
        <w:t>永州市竞利拍卖有限公司</w:t>
      </w:r>
      <w:r>
        <w:rPr>
          <w:rFonts w:hint="eastAsia" w:ascii="仿宋" w:hAnsi="仿宋" w:eastAsia="仿宋" w:cs="仿宋"/>
          <w:b/>
          <w:bCs/>
          <w:color w:val="auto"/>
          <w:sz w:val="30"/>
          <w:szCs w:val="30"/>
          <w:highlight w:val="none"/>
          <w:shd w:val="clear" w:color="auto" w:fill="FFFFFF"/>
        </w:rPr>
        <w:t xml:space="preserve">                                          </w:t>
      </w:r>
    </w:p>
    <w:p>
      <w:pPr>
        <w:pStyle w:val="5"/>
        <w:widowControl/>
        <w:spacing w:line="480" w:lineRule="exact"/>
        <w:ind w:firstLine="5100" w:firstLineChars="1700"/>
        <w:rPr>
          <w:rFonts w:ascii="仿宋" w:hAnsi="仿宋" w:eastAsia="仿宋" w:cs="仿宋"/>
          <w:color w:val="auto"/>
          <w:sz w:val="30"/>
          <w:szCs w:val="30"/>
          <w:highlight w:val="none"/>
          <w:shd w:val="clear" w:color="auto" w:fill="FFFFFF"/>
        </w:rPr>
      </w:pPr>
      <w:r>
        <w:rPr>
          <w:rFonts w:hint="eastAsia" w:ascii="仿宋" w:hAnsi="仿宋" w:eastAsia="仿宋" w:cs="仿宋"/>
          <w:color w:val="auto"/>
          <w:kern w:val="2"/>
          <w:sz w:val="30"/>
          <w:szCs w:val="30"/>
          <w:highlight w:val="none"/>
        </w:rPr>
        <w:t>2024</w:t>
      </w:r>
      <w:r>
        <w:rPr>
          <w:rFonts w:hint="eastAsia" w:ascii="仿宋" w:hAnsi="仿宋" w:eastAsia="仿宋" w:cs="仿宋"/>
          <w:color w:val="auto"/>
          <w:sz w:val="30"/>
          <w:szCs w:val="30"/>
          <w:highlight w:val="none"/>
          <w:shd w:val="clear" w:color="auto" w:fill="FFFFFF"/>
        </w:rPr>
        <w:t>年</w:t>
      </w:r>
      <w:r>
        <w:rPr>
          <w:rFonts w:hint="eastAsia" w:ascii="仿宋" w:hAnsi="仿宋" w:eastAsia="仿宋" w:cs="仿宋"/>
          <w:color w:val="auto"/>
          <w:sz w:val="30"/>
          <w:szCs w:val="30"/>
          <w:highlight w:val="none"/>
          <w:u w:val="none"/>
          <w:shd w:val="clear" w:color="auto" w:fill="FFFFFF"/>
          <w:lang w:val="en-US" w:eastAsia="zh-CN"/>
        </w:rPr>
        <w:t>5</w:t>
      </w:r>
      <w:r>
        <w:rPr>
          <w:rFonts w:hint="eastAsia" w:ascii="仿宋" w:hAnsi="仿宋" w:eastAsia="仿宋" w:cs="仿宋"/>
          <w:color w:val="auto"/>
          <w:sz w:val="30"/>
          <w:szCs w:val="30"/>
          <w:highlight w:val="none"/>
          <w:u w:val="none"/>
          <w:shd w:val="clear" w:color="auto" w:fill="FFFFFF"/>
        </w:rPr>
        <w:t>月</w:t>
      </w:r>
      <w:r>
        <w:rPr>
          <w:rFonts w:hint="eastAsia" w:ascii="仿宋" w:hAnsi="仿宋" w:eastAsia="仿宋" w:cs="仿宋"/>
          <w:color w:val="auto"/>
          <w:sz w:val="30"/>
          <w:szCs w:val="30"/>
          <w:highlight w:val="none"/>
          <w:u w:val="none"/>
          <w:shd w:val="clear" w:color="auto" w:fill="FFFFFF"/>
          <w:lang w:val="en-US" w:eastAsia="zh-CN"/>
        </w:rPr>
        <w:t>11</w:t>
      </w:r>
      <w:r>
        <w:rPr>
          <w:rFonts w:hint="eastAsia" w:ascii="仿宋" w:hAnsi="仿宋" w:eastAsia="仿宋" w:cs="仿宋"/>
          <w:color w:val="auto"/>
          <w:sz w:val="30"/>
          <w:szCs w:val="30"/>
          <w:highlight w:val="none"/>
          <w:shd w:val="clear" w:color="auto" w:fill="FFFFFF"/>
        </w:rPr>
        <w:t>日</w:t>
      </w:r>
    </w:p>
    <w:p>
      <w:pPr>
        <w:pStyle w:val="5"/>
        <w:widowControl/>
        <w:spacing w:line="600" w:lineRule="exact"/>
        <w:ind w:firstLine="3975" w:firstLineChars="900"/>
        <w:jc w:val="both"/>
        <w:rPr>
          <w:rFonts w:ascii="新宋体" w:hAnsi="新宋体" w:eastAsia="新宋体" w:cs="新宋体"/>
          <w:b/>
          <w:bCs/>
          <w:color w:val="auto"/>
          <w:sz w:val="44"/>
          <w:szCs w:val="44"/>
          <w:highlight w:val="none"/>
        </w:rPr>
      </w:pPr>
    </w:p>
    <w:p>
      <w:pPr>
        <w:pStyle w:val="5"/>
        <w:widowControl/>
        <w:spacing w:line="600" w:lineRule="exact"/>
        <w:ind w:firstLine="3975" w:firstLineChars="900"/>
        <w:jc w:val="both"/>
        <w:rPr>
          <w:rFonts w:ascii="新宋体" w:hAnsi="新宋体" w:eastAsia="新宋体" w:cs="新宋体"/>
          <w:b/>
          <w:bCs/>
          <w:color w:val="auto"/>
          <w:sz w:val="44"/>
          <w:szCs w:val="44"/>
          <w:highlight w:val="none"/>
        </w:rPr>
      </w:pPr>
    </w:p>
    <w:p>
      <w:pPr>
        <w:pStyle w:val="5"/>
        <w:widowControl/>
        <w:spacing w:line="600" w:lineRule="exact"/>
        <w:ind w:firstLine="3975" w:firstLineChars="900"/>
        <w:jc w:val="both"/>
        <w:rPr>
          <w:rFonts w:ascii="新宋体" w:hAnsi="新宋体" w:eastAsia="新宋体" w:cs="新宋体"/>
          <w:b/>
          <w:bCs/>
          <w:color w:val="auto"/>
          <w:sz w:val="44"/>
          <w:szCs w:val="44"/>
          <w:highlight w:val="none"/>
        </w:rPr>
      </w:pPr>
    </w:p>
    <w:p>
      <w:pPr>
        <w:pStyle w:val="5"/>
        <w:widowControl/>
        <w:spacing w:line="600" w:lineRule="exact"/>
        <w:ind w:firstLine="3975" w:firstLineChars="900"/>
        <w:jc w:val="both"/>
        <w:rPr>
          <w:rFonts w:hint="eastAsia" w:ascii="新宋体" w:hAnsi="新宋体" w:eastAsia="新宋体" w:cs="新宋体"/>
          <w:b/>
          <w:bCs/>
          <w:color w:val="auto"/>
          <w:sz w:val="44"/>
          <w:szCs w:val="44"/>
          <w:highlight w:val="none"/>
        </w:rPr>
      </w:pPr>
    </w:p>
    <w:p>
      <w:pPr>
        <w:ind w:firstLine="2160"/>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5"/>
        <w:widowControl/>
        <w:spacing w:line="600" w:lineRule="exact"/>
        <w:ind w:firstLine="3975" w:firstLineChars="900"/>
        <w:jc w:val="both"/>
        <w:rPr>
          <w:rFonts w:hint="eastAsia" w:ascii="新宋体" w:hAnsi="新宋体" w:eastAsia="新宋体" w:cs="新宋体"/>
          <w:b/>
          <w:bCs/>
          <w:color w:val="auto"/>
          <w:sz w:val="44"/>
          <w:szCs w:val="44"/>
          <w:highlight w:val="none"/>
        </w:rPr>
      </w:pPr>
    </w:p>
    <w:p>
      <w:pPr>
        <w:pStyle w:val="5"/>
        <w:widowControl/>
        <w:spacing w:line="600" w:lineRule="exact"/>
        <w:ind w:firstLine="3975" w:firstLineChars="900"/>
        <w:jc w:val="both"/>
        <w:rPr>
          <w:rFonts w:hint="eastAsia" w:ascii="新宋体" w:hAnsi="新宋体" w:eastAsia="新宋体" w:cs="新宋体"/>
          <w:b/>
          <w:bCs/>
          <w:color w:val="auto"/>
          <w:sz w:val="44"/>
          <w:szCs w:val="44"/>
          <w:highlight w:val="none"/>
        </w:rPr>
      </w:pPr>
    </w:p>
    <w:p>
      <w:pPr>
        <w:pStyle w:val="5"/>
        <w:widowControl/>
        <w:spacing w:line="600" w:lineRule="exact"/>
        <w:ind w:firstLine="3975" w:firstLineChars="900"/>
        <w:jc w:val="both"/>
        <w:rPr>
          <w:rFonts w:ascii="新宋体" w:hAnsi="新宋体" w:eastAsia="新宋体" w:cs="Times New Roman"/>
          <w:b/>
          <w:bCs/>
          <w:color w:val="auto"/>
          <w:sz w:val="44"/>
          <w:szCs w:val="44"/>
          <w:highlight w:val="none"/>
        </w:rPr>
      </w:pPr>
      <w:r>
        <w:rPr>
          <w:rFonts w:hint="eastAsia" w:ascii="新宋体" w:hAnsi="新宋体" w:eastAsia="新宋体" w:cs="新宋体"/>
          <w:b/>
          <w:bCs/>
          <w:color w:val="auto"/>
          <w:sz w:val="44"/>
          <w:szCs w:val="44"/>
          <w:highlight w:val="none"/>
        </w:rPr>
        <w:t>拍租流程图</w:t>
      </w:r>
    </w:p>
    <w:p>
      <w:pPr>
        <w:jc w:val="center"/>
        <w:rPr>
          <w:rFonts w:ascii="新宋体" w:hAnsi="新宋体" w:eastAsia="新宋体"/>
          <w:b/>
          <w:bCs/>
          <w:color w:val="auto"/>
          <w:sz w:val="44"/>
          <w:szCs w:val="44"/>
          <w:highlight w:val="none"/>
        </w:rPr>
      </w:pPr>
    </w:p>
    <w:p>
      <w:pPr>
        <w:rPr>
          <w:rFonts w:ascii="仿宋" w:hAnsi="仿宋" w:eastAsia="仿宋"/>
          <w:color w:val="auto"/>
          <w:sz w:val="32"/>
          <w:szCs w:val="32"/>
          <w:highlight w:val="none"/>
        </w:rPr>
      </w:pPr>
    </w:p>
    <w:tbl>
      <w:tblPr>
        <w:tblStyle w:val="12"/>
        <w:tblpPr w:leftFromText="180" w:rightFromText="180" w:vertAnchor="text" w:horzAnchor="page" w:tblpX="5656" w:tblpY="1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1" w:hRule="atLeast"/>
        </w:trPr>
        <w:tc>
          <w:tcPr>
            <w:tcW w:w="1576" w:type="dxa"/>
            <w:noWrap/>
          </w:tcPr>
          <w:p>
            <w:pPr>
              <w:rPr>
                <w:rFonts w:ascii="仿宋" w:hAnsi="仿宋" w:eastAsia="仿宋"/>
                <w:color w:val="auto"/>
                <w:sz w:val="32"/>
                <w:szCs w:val="32"/>
                <w:highlight w:val="none"/>
              </w:rPr>
            </w:pPr>
            <w:r>
              <w:rPr>
                <w:rFonts w:hint="eastAsia" w:ascii="仿宋" w:hAnsi="仿宋" w:eastAsia="仿宋" w:cs="仿宋"/>
                <w:color w:val="auto"/>
                <w:sz w:val="28"/>
                <w:szCs w:val="28"/>
                <w:highlight w:val="none"/>
              </w:rPr>
              <w:t>勘察看样；网上报名；现场登记。</w:t>
            </w:r>
          </w:p>
        </w:tc>
      </w:tr>
    </w:tbl>
    <w:p>
      <w:pPr>
        <w:ind w:left="5040" w:hanging="5040" w:hangingChars="1800"/>
        <w:rPr>
          <w:rFonts w:ascii="仿宋" w:hAnsi="仿宋" w:eastAsia="仿宋"/>
          <w:color w:val="auto"/>
          <w:sz w:val="28"/>
          <w:szCs w:val="28"/>
          <w:highlight w:val="none"/>
        </w:rPr>
      </w:pPr>
    </w:p>
    <w:p>
      <w:pPr>
        <w:rPr>
          <w:rFonts w:ascii="仿宋" w:hAnsi="仿宋" w:eastAsia="仿宋"/>
          <w:color w:val="auto"/>
          <w:sz w:val="28"/>
          <w:szCs w:val="28"/>
          <w:highlight w:val="none"/>
        </w:rPr>
      </w:pPr>
      <w:r>
        <w:rPr>
          <w:rFonts w:hint="eastAsia" w:ascii="楷体" w:hAnsi="楷体" w:eastAsia="楷体" w:cs="楷体"/>
          <w:b/>
          <w:bCs/>
          <w:color w:val="auto"/>
          <w:sz w:val="30"/>
          <w:szCs w:val="30"/>
          <w:highlight w:val="none"/>
          <w:u w:val="single"/>
        </w:rPr>
        <w:t>发布拍租公告</w:t>
      </w:r>
      <w:r>
        <w:rPr>
          <w:rFonts w:hint="eastAsia" w:ascii="楷体" w:hAnsi="楷体" w:eastAsia="楷体" w:cs="楷体"/>
          <w:b/>
          <w:bCs/>
          <w:color w:val="auto"/>
          <w:sz w:val="30"/>
          <w:szCs w:val="30"/>
          <w:highlight w:val="none"/>
        </w:rPr>
        <w:t>→</w:t>
      </w:r>
      <w:r>
        <w:rPr>
          <w:rFonts w:hint="eastAsia" w:ascii="楷体" w:hAnsi="楷体" w:eastAsia="楷体" w:cs="楷体"/>
          <w:b/>
          <w:bCs/>
          <w:color w:val="auto"/>
          <w:sz w:val="30"/>
          <w:szCs w:val="30"/>
          <w:highlight w:val="none"/>
          <w:u w:val="single"/>
        </w:rPr>
        <w:t>看样报名</w:t>
      </w:r>
      <w:r>
        <w:rPr>
          <w:rFonts w:hint="eastAsia" w:ascii="楷体" w:hAnsi="楷体" w:eastAsia="楷体" w:cs="楷体"/>
          <w:b/>
          <w:bCs/>
          <w:color w:val="auto"/>
          <w:sz w:val="30"/>
          <w:szCs w:val="30"/>
          <w:highlight w:val="none"/>
        </w:rPr>
        <w:t>→</w:t>
      </w:r>
      <w:r>
        <w:rPr>
          <w:rFonts w:hint="eastAsia" w:ascii="楷体" w:hAnsi="楷体" w:eastAsia="楷体" w:cs="楷体"/>
          <w:b/>
          <w:bCs/>
          <w:color w:val="auto"/>
          <w:sz w:val="30"/>
          <w:szCs w:val="30"/>
          <w:highlight w:val="none"/>
          <w:u w:val="single"/>
        </w:rPr>
        <w:t>举行拍租会</w:t>
      </w:r>
    </w:p>
    <w:p>
      <w:pPr>
        <w:tabs>
          <w:tab w:val="left" w:pos="2610"/>
        </w:tabs>
        <w:rPr>
          <w:rFonts w:ascii="仿宋" w:hAnsi="仿宋" w:eastAsia="仿宋"/>
          <w:color w:val="auto"/>
          <w:sz w:val="28"/>
          <w:szCs w:val="28"/>
          <w:highlight w:val="none"/>
        </w:rPr>
      </w:pPr>
      <w:r>
        <w:rPr>
          <w:rFonts w:ascii="仿宋" w:hAnsi="仿宋" w:eastAsia="仿宋"/>
          <w:color w:val="auto"/>
          <w:sz w:val="28"/>
          <w:szCs w:val="28"/>
          <w:highlight w:val="none"/>
        </w:rPr>
        <w:tab/>
      </w:r>
    </w:p>
    <w:p>
      <w:pPr>
        <w:rPr>
          <w:rFonts w:ascii="仿宋" w:hAnsi="仿宋" w:eastAsia="仿宋"/>
          <w:color w:val="auto"/>
          <w:sz w:val="28"/>
          <w:szCs w:val="28"/>
          <w:highlight w:val="none"/>
        </w:rPr>
      </w:pPr>
    </w:p>
    <w:p>
      <w:pPr>
        <w:rPr>
          <w:rFonts w:ascii="仿宋" w:hAnsi="仿宋" w:eastAsia="仿宋"/>
          <w:color w:val="auto"/>
          <w:sz w:val="28"/>
          <w:szCs w:val="28"/>
          <w:highlight w:val="none"/>
        </w:rPr>
      </w:pPr>
    </w:p>
    <w:tbl>
      <w:tblPr>
        <w:tblStyle w:val="12"/>
        <w:tblpPr w:leftFromText="180" w:rightFromText="180" w:vertAnchor="text" w:horzAnchor="page" w:tblpX="1732" w:tblpY="4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1" w:hRule="atLeast"/>
        </w:trPr>
        <w:tc>
          <w:tcPr>
            <w:tcW w:w="2406" w:type="dxa"/>
            <w:noWrap/>
          </w:tcPr>
          <w:p>
            <w:pPr>
              <w:rPr>
                <w:rFonts w:ascii="仿宋" w:hAnsi="仿宋" w:eastAsia="仿宋"/>
                <w:color w:val="auto"/>
                <w:sz w:val="28"/>
                <w:szCs w:val="28"/>
                <w:highlight w:val="none"/>
              </w:rPr>
            </w:pPr>
            <w:r>
              <w:rPr>
                <w:rFonts w:hint="eastAsia" w:ascii="仿宋" w:hAnsi="仿宋" w:eastAsia="仿宋" w:cs="仿宋"/>
                <w:color w:val="auto"/>
                <w:sz w:val="28"/>
                <w:szCs w:val="28"/>
                <w:highlight w:val="none"/>
              </w:rPr>
              <w:t>领取号牌入场；宣布拍卖纪律；拍卖师主持竞价；竞租人举牌应价。</w:t>
            </w:r>
          </w:p>
        </w:tc>
      </w:tr>
    </w:tbl>
    <w:p>
      <w:pPr>
        <w:rPr>
          <w:rFonts w:ascii="仿宋" w:hAnsi="仿宋" w:eastAsia="仿宋"/>
          <w:color w:val="auto"/>
          <w:sz w:val="28"/>
          <w:szCs w:val="28"/>
          <w:highlight w:val="none"/>
        </w:rPr>
      </w:pPr>
    </w:p>
    <w:p>
      <w:pPr>
        <w:rPr>
          <w:rFonts w:ascii="Calibri Light" w:hAnsi="Calibri Light" w:eastAsia="仿宋"/>
          <w:b/>
          <w:bCs/>
          <w:color w:val="auto"/>
          <w:sz w:val="28"/>
          <w:szCs w:val="28"/>
          <w:highlight w:val="none"/>
        </w:rPr>
      </w:pPr>
    </w:p>
    <w:p>
      <w:pPr>
        <w:rPr>
          <w:rFonts w:ascii="仿宋" w:hAnsi="仿宋" w:eastAsia="仿宋"/>
          <w:color w:val="auto"/>
          <w:sz w:val="28"/>
          <w:szCs w:val="28"/>
          <w:highlight w:val="none"/>
        </w:rPr>
      </w:pPr>
      <w:r>
        <w:rPr>
          <w:rFonts w:hint="eastAsia" w:ascii="楷体" w:hAnsi="楷体" w:eastAsia="楷体" w:cs="楷体"/>
          <w:b/>
          <w:bCs/>
          <w:color w:val="auto"/>
          <w:sz w:val="30"/>
          <w:szCs w:val="30"/>
          <w:highlight w:val="none"/>
        </w:rPr>
        <w:t>→</w:t>
      </w:r>
      <w:r>
        <w:rPr>
          <w:rFonts w:ascii="楷体" w:hAnsi="楷体" w:eastAsia="楷体" w:cs="楷体"/>
          <w:b/>
          <w:bCs/>
          <w:color w:val="auto"/>
          <w:sz w:val="30"/>
          <w:szCs w:val="30"/>
          <w:highlight w:val="none"/>
        </w:rPr>
        <w:t xml:space="preserve"> </w:t>
      </w:r>
      <w:r>
        <w:rPr>
          <w:rFonts w:hint="eastAsia" w:ascii="楷体" w:hAnsi="楷体" w:eastAsia="楷体" w:cs="楷体"/>
          <w:b/>
          <w:bCs/>
          <w:color w:val="auto"/>
          <w:sz w:val="30"/>
          <w:szCs w:val="30"/>
          <w:highlight w:val="none"/>
          <w:u w:val="single"/>
        </w:rPr>
        <w:t>拍租现场见证</w:t>
      </w:r>
      <w:r>
        <w:rPr>
          <w:rFonts w:ascii="楷体" w:hAnsi="楷体" w:eastAsia="楷体" w:cs="楷体"/>
          <w:b/>
          <w:bCs/>
          <w:color w:val="auto"/>
          <w:sz w:val="30"/>
          <w:szCs w:val="30"/>
          <w:highlight w:val="none"/>
          <w:u w:val="single"/>
        </w:rPr>
        <w:t xml:space="preserve"> </w:t>
      </w:r>
      <w:r>
        <w:rPr>
          <w:rFonts w:ascii="楷体" w:hAnsi="楷体" w:eastAsia="楷体" w:cs="楷体"/>
          <w:b/>
          <w:bCs/>
          <w:color w:val="auto"/>
          <w:sz w:val="30"/>
          <w:szCs w:val="30"/>
          <w:highlight w:val="none"/>
        </w:rPr>
        <w:t xml:space="preserve"> </w:t>
      </w:r>
      <w:r>
        <w:rPr>
          <w:rFonts w:hint="eastAsia" w:ascii="楷体" w:hAnsi="楷体" w:eastAsia="楷体" w:cs="楷体"/>
          <w:b/>
          <w:bCs/>
          <w:color w:val="auto"/>
          <w:sz w:val="30"/>
          <w:szCs w:val="30"/>
          <w:highlight w:val="none"/>
        </w:rPr>
        <w:t>→</w:t>
      </w:r>
      <w:r>
        <w:rPr>
          <w:rFonts w:ascii="楷体" w:hAnsi="楷体" w:eastAsia="楷体" w:cs="楷体"/>
          <w:b/>
          <w:bCs/>
          <w:color w:val="auto"/>
          <w:sz w:val="30"/>
          <w:szCs w:val="30"/>
          <w:highlight w:val="none"/>
        </w:rPr>
        <w:t xml:space="preserve"> </w:t>
      </w:r>
      <w:r>
        <w:rPr>
          <w:rFonts w:hint="eastAsia" w:ascii="楷体" w:hAnsi="楷体" w:eastAsia="楷体" w:cs="楷体"/>
          <w:b/>
          <w:bCs/>
          <w:color w:val="auto"/>
          <w:sz w:val="30"/>
          <w:szCs w:val="30"/>
          <w:highlight w:val="none"/>
          <w:u w:val="single"/>
        </w:rPr>
        <w:t>拍租标的成交</w:t>
      </w:r>
    </w:p>
    <w:p>
      <w:pPr>
        <w:rPr>
          <w:rFonts w:ascii="仿宋" w:hAnsi="仿宋" w:eastAsia="仿宋"/>
          <w:color w:val="auto"/>
          <w:sz w:val="28"/>
          <w:szCs w:val="28"/>
          <w:highlight w:val="none"/>
        </w:rPr>
      </w:pPr>
    </w:p>
    <w:p>
      <w:pPr>
        <w:rPr>
          <w:rFonts w:ascii="仿宋" w:hAnsi="仿宋" w:eastAsia="仿宋"/>
          <w:color w:val="auto"/>
          <w:sz w:val="28"/>
          <w:szCs w:val="28"/>
          <w:highlight w:val="none"/>
        </w:rPr>
      </w:pPr>
    </w:p>
    <w:p>
      <w:pPr>
        <w:rPr>
          <w:rFonts w:ascii="仿宋" w:hAnsi="仿宋" w:eastAsia="仿宋"/>
          <w:color w:val="auto"/>
          <w:sz w:val="28"/>
          <w:szCs w:val="28"/>
          <w:highlight w:val="none"/>
        </w:rPr>
      </w:pPr>
    </w:p>
    <w:p>
      <w:pPr>
        <w:rPr>
          <w:rFonts w:ascii="仿宋" w:hAnsi="仿宋" w:eastAsia="仿宋"/>
          <w:vanish/>
          <w:color w:val="auto"/>
          <w:sz w:val="28"/>
          <w:szCs w:val="28"/>
          <w:highlight w:val="none"/>
        </w:rPr>
      </w:pPr>
    </w:p>
    <w:tbl>
      <w:tblPr>
        <w:tblStyle w:val="12"/>
        <w:tblpPr w:leftFromText="180" w:rightFromText="180" w:vertAnchor="text" w:horzAnchor="page" w:tblpX="6143" w:tblpY="7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65" w:hRule="atLeast"/>
        </w:trPr>
        <w:tc>
          <w:tcPr>
            <w:tcW w:w="3438" w:type="dxa"/>
            <w:noWrap/>
          </w:tcPr>
          <w:p>
            <w:pPr>
              <w:rPr>
                <w:rFonts w:ascii="仿宋" w:hAnsi="仿宋" w:eastAsia="仿宋"/>
                <w:color w:val="auto"/>
                <w:sz w:val="28"/>
                <w:szCs w:val="28"/>
                <w:highlight w:val="none"/>
              </w:rPr>
            </w:pPr>
            <w:r>
              <w:rPr>
                <w:rFonts w:hint="eastAsia" w:ascii="仿宋" w:hAnsi="仿宋" w:eastAsia="仿宋" w:cs="仿宋"/>
                <w:color w:val="auto"/>
                <w:sz w:val="28"/>
                <w:szCs w:val="28"/>
                <w:highlight w:val="none"/>
              </w:rPr>
              <w:t>承租方（</w:t>
            </w:r>
            <w:r>
              <w:rPr>
                <w:rFonts w:hint="eastAsia" w:ascii="仿宋" w:hAnsi="仿宋" w:eastAsia="仿宋" w:cs="仿宋"/>
                <w:color w:val="auto"/>
                <w:sz w:val="30"/>
                <w:szCs w:val="30"/>
                <w:highlight w:val="none"/>
                <w:u w:val="single"/>
              </w:rPr>
              <w:t>拍</w:t>
            </w:r>
            <w:r>
              <w:rPr>
                <w:rFonts w:hint="eastAsia" w:ascii="仿宋" w:hAnsi="仿宋" w:eastAsia="仿宋" w:cs="仿宋"/>
                <w:color w:val="auto"/>
                <w:sz w:val="30"/>
                <w:szCs w:val="30"/>
                <w:highlight w:val="none"/>
                <w:u w:val="none"/>
              </w:rPr>
              <w:t>租标的租赁物的租赁经营权买受人</w:t>
            </w:r>
            <w:r>
              <w:rPr>
                <w:rFonts w:hint="eastAsia" w:ascii="仿宋" w:hAnsi="仿宋" w:eastAsia="仿宋" w:cs="仿宋"/>
                <w:color w:val="auto"/>
                <w:sz w:val="28"/>
                <w:szCs w:val="28"/>
                <w:highlight w:val="none"/>
              </w:rPr>
              <w:t>）支付约定的租金及租赁押金、交易服务费；竞租保证金原路退还；标的移交。</w:t>
            </w:r>
          </w:p>
        </w:tc>
      </w:tr>
    </w:tbl>
    <w:p>
      <w:pPr>
        <w:rPr>
          <w:rFonts w:ascii="仿宋" w:hAnsi="仿宋" w:eastAsia="仿宋"/>
          <w:color w:val="auto"/>
          <w:sz w:val="28"/>
          <w:szCs w:val="28"/>
          <w:highlight w:val="none"/>
        </w:rPr>
      </w:pPr>
    </w:p>
    <w:tbl>
      <w:tblPr>
        <w:tblStyle w:val="12"/>
        <w:tblpPr w:leftFromText="180" w:rightFromText="180" w:vertAnchor="page" w:horzAnchor="page" w:tblpX="1868" w:tblpY="108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7" w:hRule="atLeast"/>
        </w:trPr>
        <w:tc>
          <w:tcPr>
            <w:tcW w:w="1810" w:type="dxa"/>
            <w:noWrap/>
            <w:vAlign w:val="center"/>
          </w:tcPr>
          <w:p>
            <w:pPr>
              <w:jc w:val="center"/>
              <w:rPr>
                <w:rFonts w:ascii="仿宋" w:hAnsi="仿宋" w:eastAsia="仿宋"/>
                <w:color w:val="auto"/>
                <w:sz w:val="28"/>
                <w:szCs w:val="28"/>
                <w:highlight w:val="none"/>
              </w:rPr>
            </w:pPr>
            <w:r>
              <w:rPr>
                <w:rFonts w:hint="eastAsia" w:ascii="仿宋" w:hAnsi="仿宋" w:eastAsia="仿宋" w:cs="仿宋"/>
                <w:color w:val="auto"/>
                <w:sz w:val="28"/>
                <w:szCs w:val="28"/>
                <w:highlight w:val="none"/>
              </w:rPr>
              <w:t>签订《拍租笔录》和《拍租成交确认书》</w:t>
            </w:r>
          </w:p>
        </w:tc>
      </w:tr>
    </w:tbl>
    <w:p>
      <w:pPr>
        <w:rPr>
          <w:rFonts w:ascii="Calibri Light" w:hAnsi="Calibri Light" w:eastAsia="仿宋"/>
          <w:b/>
          <w:bCs/>
          <w:color w:val="auto"/>
          <w:sz w:val="28"/>
          <w:szCs w:val="28"/>
          <w:highlight w:val="none"/>
        </w:rPr>
      </w:pPr>
    </w:p>
    <w:p>
      <w:pPr>
        <w:rPr>
          <w:rFonts w:ascii="仿宋" w:hAnsi="仿宋" w:eastAsia="楷体"/>
          <w:color w:val="auto"/>
          <w:sz w:val="28"/>
          <w:szCs w:val="28"/>
          <w:highlight w:val="none"/>
        </w:rPr>
      </w:pPr>
      <w:r>
        <w:rPr>
          <w:rFonts w:hint="eastAsia" w:ascii="楷体" w:hAnsi="楷体" w:eastAsia="楷体" w:cs="楷体"/>
          <w:b/>
          <w:bCs/>
          <w:color w:val="auto"/>
          <w:sz w:val="30"/>
          <w:szCs w:val="30"/>
          <w:highlight w:val="none"/>
        </w:rPr>
        <w:t>→</w:t>
      </w:r>
      <w:r>
        <w:rPr>
          <w:rFonts w:hint="eastAsia" w:ascii="楷体" w:hAnsi="楷体" w:eastAsia="楷体" w:cs="楷体"/>
          <w:b/>
          <w:bCs/>
          <w:color w:val="auto"/>
          <w:sz w:val="30"/>
          <w:szCs w:val="30"/>
          <w:highlight w:val="none"/>
          <w:u w:val="single"/>
        </w:rPr>
        <w:t>拍租会结束</w:t>
      </w:r>
    </w:p>
    <w:p>
      <w:pPr>
        <w:rPr>
          <w:rFonts w:ascii="仿宋" w:hAnsi="仿宋" w:eastAsia="仿宋"/>
          <w:color w:val="auto"/>
          <w:sz w:val="28"/>
          <w:szCs w:val="28"/>
          <w:highlight w:val="none"/>
        </w:rPr>
      </w:pPr>
    </w:p>
    <w:p>
      <w:pPr>
        <w:rPr>
          <w:rFonts w:ascii="仿宋" w:hAnsi="仿宋" w:eastAsia="仿宋"/>
          <w:color w:val="auto"/>
          <w:sz w:val="28"/>
          <w:szCs w:val="28"/>
          <w:highlight w:val="none"/>
        </w:rPr>
      </w:pPr>
    </w:p>
    <w:p>
      <w:pPr>
        <w:widowControl/>
        <w:shd w:val="clear" w:color="auto" w:fill="FFFFFF"/>
        <w:spacing w:line="380" w:lineRule="exact"/>
        <w:rPr>
          <w:rFonts w:ascii="新宋体" w:hAnsi="新宋体" w:eastAsia="新宋体"/>
          <w:b/>
          <w:bCs/>
          <w:color w:val="auto"/>
          <w:sz w:val="28"/>
          <w:szCs w:val="28"/>
          <w:highlight w:val="none"/>
        </w:rPr>
      </w:pPr>
    </w:p>
    <w:p>
      <w:pPr>
        <w:widowControl/>
        <w:shd w:val="clear" w:color="auto" w:fill="FFFFFF"/>
        <w:spacing w:line="380" w:lineRule="exact"/>
        <w:rPr>
          <w:rFonts w:ascii="仿宋" w:hAnsi="仿宋" w:eastAsia="仿宋"/>
          <w:b/>
          <w:bCs/>
          <w:color w:val="auto"/>
          <w:sz w:val="28"/>
          <w:szCs w:val="28"/>
          <w:highlight w:val="none"/>
        </w:rPr>
      </w:pPr>
    </w:p>
    <w:p>
      <w:pPr>
        <w:widowControl/>
        <w:shd w:val="clear" w:color="auto" w:fill="FFFFFF"/>
        <w:spacing w:line="380" w:lineRule="exact"/>
        <w:rPr>
          <w:rFonts w:ascii="仿宋" w:hAnsi="仿宋" w:eastAsia="仿宋"/>
          <w:b/>
          <w:bCs/>
          <w:color w:val="auto"/>
          <w:sz w:val="28"/>
          <w:szCs w:val="28"/>
          <w:highlight w:val="none"/>
        </w:rPr>
      </w:pPr>
    </w:p>
    <w:p>
      <w:pPr>
        <w:widowControl/>
        <w:shd w:val="clear" w:color="auto" w:fill="FFFFFF"/>
        <w:spacing w:line="380" w:lineRule="exact"/>
        <w:rPr>
          <w:rFonts w:ascii="仿宋" w:hAnsi="仿宋" w:eastAsia="仿宋"/>
          <w:color w:val="auto"/>
          <w:sz w:val="24"/>
          <w:szCs w:val="24"/>
          <w:highlight w:val="none"/>
        </w:rPr>
      </w:pPr>
      <w:r>
        <w:rPr>
          <w:rFonts w:hint="eastAsia" w:ascii="仿宋" w:hAnsi="仿宋" w:eastAsia="仿宋" w:cs="仿宋"/>
          <w:b/>
          <w:bCs/>
          <w:color w:val="auto"/>
          <w:sz w:val="28"/>
          <w:szCs w:val="28"/>
          <w:highlight w:val="none"/>
        </w:rPr>
        <w:t>说明：</w:t>
      </w:r>
      <w:r>
        <w:rPr>
          <w:rFonts w:hint="eastAsia" w:ascii="仿宋" w:hAnsi="仿宋" w:eastAsia="仿宋" w:cs="仿宋"/>
          <w:color w:val="auto"/>
          <w:sz w:val="28"/>
          <w:szCs w:val="28"/>
          <w:highlight w:val="none"/>
        </w:rPr>
        <w:t>本文内容如有个别变动，以拍租会上宣布修正的为准。</w:t>
      </w:r>
    </w:p>
    <w:p>
      <w:pPr>
        <w:jc w:val="center"/>
        <w:rPr>
          <w:rFonts w:ascii="宋体"/>
          <w:b/>
          <w:bCs/>
          <w:color w:val="auto"/>
          <w:sz w:val="44"/>
          <w:szCs w:val="44"/>
          <w:highlight w:val="none"/>
        </w:rPr>
      </w:pPr>
      <w:r>
        <w:rPr>
          <w:rFonts w:ascii="宋体"/>
          <w:b/>
          <w:bCs/>
          <w:color w:val="auto"/>
          <w:sz w:val="44"/>
          <w:szCs w:val="44"/>
          <w:highlight w:val="none"/>
        </w:rPr>
        <w:br w:type="page"/>
      </w:r>
      <w:r>
        <w:rPr>
          <w:rFonts w:hint="eastAsia" w:ascii="宋体" w:hAnsi="宋体" w:cs="宋体"/>
          <w:b/>
          <w:bCs/>
          <w:color w:val="auto"/>
          <w:sz w:val="44"/>
          <w:szCs w:val="44"/>
          <w:highlight w:val="none"/>
        </w:rPr>
        <w:t>拍租会程序</w:t>
      </w:r>
    </w:p>
    <w:p>
      <w:pPr>
        <w:rPr>
          <w:rFonts w:ascii="新宋体" w:hAnsi="新宋体" w:eastAsia="新宋体"/>
          <w:b/>
          <w:bCs/>
          <w:color w:val="auto"/>
          <w:sz w:val="32"/>
          <w:szCs w:val="32"/>
          <w:highlight w:val="none"/>
        </w:rPr>
      </w:pPr>
    </w:p>
    <w:p>
      <w:pPr>
        <w:spacing w:line="540" w:lineRule="exact"/>
        <w:ind w:firstLine="537" w:firstLineChars="192"/>
        <w:rPr>
          <w:rFonts w:ascii="仿宋" w:hAnsi="仿宋" w:eastAsia="仿宋"/>
          <w:color w:val="auto"/>
          <w:sz w:val="28"/>
          <w:szCs w:val="28"/>
          <w:highlight w:val="none"/>
        </w:rPr>
      </w:pPr>
      <w:r>
        <w:rPr>
          <w:rFonts w:hint="eastAsia" w:ascii="仿宋" w:hAnsi="仿宋" w:eastAsia="仿宋" w:cs="仿宋"/>
          <w:color w:val="auto"/>
          <w:sz w:val="28"/>
          <w:szCs w:val="28"/>
          <w:highlight w:val="none"/>
        </w:rPr>
        <w:t>（竞租人应于拍租会开始前半小时到达拍租地点办理资格确认、领取竞租号牌等入场手续，入场后按指定竞租席位就坐。凡是超过拍租开始时间未办理入场手续的，视为自动丧失竞租资格；不遵守拍租会场纪律规定的，拍租人有权取消其竞租资格并要求其离场）</w:t>
      </w:r>
    </w:p>
    <w:p>
      <w:pPr>
        <w:spacing w:line="540" w:lineRule="exact"/>
        <w:ind w:firstLine="537" w:firstLineChars="192"/>
        <w:rPr>
          <w:rFonts w:ascii="仿宋" w:hAnsi="仿宋" w:eastAsia="仿宋"/>
          <w:color w:val="auto"/>
          <w:sz w:val="28"/>
          <w:szCs w:val="28"/>
          <w:highlight w:val="none"/>
        </w:rPr>
      </w:pPr>
    </w:p>
    <w:p>
      <w:pPr>
        <w:spacing w:line="540" w:lineRule="exact"/>
        <w:ind w:firstLine="540" w:firstLineChars="192"/>
        <w:rPr>
          <w:rFonts w:ascii="楷体" w:hAnsi="楷体" w:eastAsia="楷体"/>
          <w:b/>
          <w:bCs/>
          <w:color w:val="auto"/>
          <w:sz w:val="28"/>
          <w:szCs w:val="28"/>
          <w:highlight w:val="none"/>
        </w:rPr>
      </w:pPr>
      <w:r>
        <w:rPr>
          <w:rFonts w:hint="eastAsia" w:ascii="楷体" w:hAnsi="楷体" w:eastAsia="楷体" w:cs="楷体"/>
          <w:b/>
          <w:bCs/>
          <w:color w:val="auto"/>
          <w:sz w:val="28"/>
          <w:szCs w:val="28"/>
          <w:highlight w:val="none"/>
        </w:rPr>
        <w:t>一、主持人宣布拍租会开始、点算竞租人；</w:t>
      </w:r>
    </w:p>
    <w:p>
      <w:pPr>
        <w:spacing w:line="540" w:lineRule="exact"/>
        <w:ind w:firstLine="540" w:firstLineChars="192"/>
        <w:rPr>
          <w:rFonts w:ascii="楷体" w:hAnsi="楷体" w:eastAsia="楷体"/>
          <w:b/>
          <w:bCs/>
          <w:color w:val="auto"/>
          <w:sz w:val="28"/>
          <w:szCs w:val="28"/>
          <w:highlight w:val="none"/>
        </w:rPr>
      </w:pPr>
    </w:p>
    <w:p>
      <w:pPr>
        <w:spacing w:line="540" w:lineRule="exact"/>
        <w:ind w:firstLine="540" w:firstLineChars="192"/>
        <w:rPr>
          <w:rFonts w:ascii="楷体" w:hAnsi="楷体" w:eastAsia="楷体"/>
          <w:b/>
          <w:bCs/>
          <w:color w:val="auto"/>
          <w:sz w:val="28"/>
          <w:szCs w:val="28"/>
          <w:highlight w:val="none"/>
        </w:rPr>
      </w:pPr>
      <w:r>
        <w:rPr>
          <w:rFonts w:hint="eastAsia" w:ascii="楷体" w:hAnsi="楷体" w:eastAsia="楷体" w:cs="楷体"/>
          <w:b/>
          <w:bCs/>
          <w:color w:val="auto"/>
          <w:sz w:val="28"/>
          <w:szCs w:val="28"/>
          <w:highlight w:val="none"/>
        </w:rPr>
        <w:t>二、拍卖师介绍标的情况、竞租须知、拍租规则等相关事宜；</w:t>
      </w:r>
    </w:p>
    <w:p>
      <w:pPr>
        <w:spacing w:line="540" w:lineRule="exact"/>
        <w:ind w:firstLine="540" w:firstLineChars="192"/>
        <w:rPr>
          <w:rFonts w:ascii="楷体" w:hAnsi="楷体" w:eastAsia="楷体"/>
          <w:b/>
          <w:bCs/>
          <w:color w:val="auto"/>
          <w:sz w:val="28"/>
          <w:szCs w:val="28"/>
          <w:highlight w:val="none"/>
        </w:rPr>
      </w:pPr>
    </w:p>
    <w:p>
      <w:pPr>
        <w:spacing w:line="540" w:lineRule="exact"/>
        <w:ind w:firstLine="540" w:firstLineChars="192"/>
        <w:rPr>
          <w:rFonts w:ascii="楷体" w:hAnsi="楷体" w:eastAsia="楷体"/>
          <w:b/>
          <w:bCs/>
          <w:color w:val="auto"/>
          <w:sz w:val="28"/>
          <w:szCs w:val="28"/>
          <w:highlight w:val="none"/>
        </w:rPr>
      </w:pPr>
      <w:r>
        <w:rPr>
          <w:rFonts w:hint="eastAsia" w:ascii="楷体" w:hAnsi="楷体" w:eastAsia="楷体" w:cs="楷体"/>
          <w:b/>
          <w:bCs/>
          <w:color w:val="auto"/>
          <w:sz w:val="28"/>
          <w:szCs w:val="28"/>
          <w:highlight w:val="none"/>
        </w:rPr>
        <w:t>三、拍卖师主持拍租会；</w:t>
      </w:r>
    </w:p>
    <w:p>
      <w:pPr>
        <w:spacing w:line="540" w:lineRule="exact"/>
        <w:ind w:firstLine="540" w:firstLineChars="192"/>
        <w:rPr>
          <w:rFonts w:ascii="楷体" w:hAnsi="楷体" w:eastAsia="楷体"/>
          <w:b/>
          <w:bCs/>
          <w:color w:val="auto"/>
          <w:sz w:val="28"/>
          <w:szCs w:val="28"/>
          <w:highlight w:val="none"/>
        </w:rPr>
      </w:pPr>
    </w:p>
    <w:p>
      <w:pPr>
        <w:spacing w:line="540" w:lineRule="exact"/>
        <w:ind w:firstLine="540" w:firstLineChars="192"/>
        <w:rPr>
          <w:rFonts w:ascii="楷体" w:hAnsi="楷体" w:eastAsia="楷体"/>
          <w:b/>
          <w:bCs/>
          <w:color w:val="auto"/>
          <w:sz w:val="28"/>
          <w:szCs w:val="28"/>
          <w:highlight w:val="none"/>
        </w:rPr>
      </w:pPr>
      <w:r>
        <w:rPr>
          <w:rFonts w:hint="eastAsia" w:ascii="楷体" w:hAnsi="楷体" w:eastAsia="楷体" w:cs="楷体"/>
          <w:b/>
          <w:bCs/>
          <w:color w:val="auto"/>
          <w:sz w:val="28"/>
          <w:szCs w:val="28"/>
          <w:highlight w:val="none"/>
        </w:rPr>
        <w:t>四、竞租人举牌应价；</w:t>
      </w:r>
    </w:p>
    <w:p>
      <w:pPr>
        <w:spacing w:line="540" w:lineRule="exact"/>
        <w:ind w:firstLine="540" w:firstLineChars="192"/>
        <w:rPr>
          <w:rFonts w:ascii="楷体" w:hAnsi="楷体" w:eastAsia="楷体"/>
          <w:b/>
          <w:bCs/>
          <w:color w:val="auto"/>
          <w:sz w:val="28"/>
          <w:szCs w:val="28"/>
          <w:highlight w:val="none"/>
        </w:rPr>
      </w:pPr>
    </w:p>
    <w:p>
      <w:pPr>
        <w:spacing w:line="540" w:lineRule="exact"/>
        <w:ind w:firstLine="540" w:firstLineChars="192"/>
        <w:rPr>
          <w:rFonts w:ascii="楷体" w:hAnsi="楷体" w:eastAsia="楷体"/>
          <w:b/>
          <w:bCs/>
          <w:color w:val="auto"/>
          <w:sz w:val="28"/>
          <w:szCs w:val="28"/>
          <w:highlight w:val="none"/>
        </w:rPr>
      </w:pPr>
      <w:r>
        <w:rPr>
          <w:rFonts w:hint="eastAsia" w:ascii="楷体" w:hAnsi="楷体" w:eastAsia="楷体" w:cs="楷体"/>
          <w:b/>
          <w:bCs/>
          <w:color w:val="auto"/>
          <w:sz w:val="28"/>
          <w:szCs w:val="28"/>
          <w:highlight w:val="none"/>
        </w:rPr>
        <w:t>五、签订《拍租笔录》和《拍租成交确认书》；</w:t>
      </w:r>
    </w:p>
    <w:p>
      <w:pPr>
        <w:spacing w:line="540" w:lineRule="exact"/>
        <w:rPr>
          <w:rFonts w:ascii="楷体" w:hAnsi="楷体" w:eastAsia="楷体"/>
          <w:b/>
          <w:bCs/>
          <w:color w:val="auto"/>
          <w:sz w:val="28"/>
          <w:szCs w:val="28"/>
          <w:highlight w:val="none"/>
        </w:rPr>
      </w:pPr>
    </w:p>
    <w:p>
      <w:pPr>
        <w:spacing w:line="540" w:lineRule="exact"/>
        <w:ind w:firstLine="540" w:firstLineChars="192"/>
        <w:rPr>
          <w:rFonts w:ascii="楷体" w:hAnsi="楷体" w:eastAsia="楷体"/>
          <w:b/>
          <w:bCs/>
          <w:color w:val="auto"/>
          <w:sz w:val="28"/>
          <w:szCs w:val="28"/>
          <w:highlight w:val="none"/>
        </w:rPr>
      </w:pPr>
      <w:r>
        <w:rPr>
          <w:rFonts w:hint="eastAsia" w:ascii="楷体" w:hAnsi="楷体" w:eastAsia="楷体" w:cs="楷体"/>
          <w:b/>
          <w:bCs/>
          <w:color w:val="auto"/>
          <w:sz w:val="28"/>
          <w:szCs w:val="28"/>
          <w:highlight w:val="none"/>
        </w:rPr>
        <w:t>六、拍租会结束。</w:t>
      </w:r>
    </w:p>
    <w:p>
      <w:pPr>
        <w:spacing w:line="540" w:lineRule="exact"/>
        <w:jc w:val="center"/>
        <w:rPr>
          <w:rFonts w:ascii="黑体" w:hAnsi="黑体" w:eastAsia="黑体"/>
          <w:b/>
          <w:bCs/>
          <w:color w:val="auto"/>
          <w:sz w:val="44"/>
          <w:szCs w:val="44"/>
          <w:highlight w:val="none"/>
        </w:rPr>
      </w:pPr>
      <w:r>
        <w:rPr>
          <w:rFonts w:ascii="宋体"/>
          <w:b/>
          <w:bCs/>
          <w:color w:val="auto"/>
          <w:sz w:val="44"/>
          <w:szCs w:val="44"/>
          <w:highlight w:val="none"/>
        </w:rPr>
        <w:br w:type="page"/>
      </w:r>
      <w:r>
        <w:rPr>
          <w:rFonts w:hint="eastAsia" w:ascii="黑体" w:hAnsi="黑体" w:eastAsia="黑体" w:cs="宋体"/>
          <w:b/>
          <w:bCs/>
          <w:color w:val="auto"/>
          <w:sz w:val="44"/>
          <w:szCs w:val="44"/>
          <w:highlight w:val="none"/>
        </w:rPr>
        <w:t>拍租规则</w:t>
      </w:r>
    </w:p>
    <w:p>
      <w:pPr>
        <w:spacing w:line="380" w:lineRule="exact"/>
        <w:ind w:firstLine="537" w:firstLineChars="192"/>
        <w:rPr>
          <w:rFonts w:ascii="仿宋_GB2312" w:eastAsia="仿宋_GB2312"/>
          <w:color w:val="auto"/>
          <w:sz w:val="28"/>
          <w:szCs w:val="28"/>
          <w:highlight w:val="none"/>
        </w:rPr>
      </w:pPr>
      <w:r>
        <w:rPr>
          <w:rFonts w:hint="eastAsia" w:ascii="仿宋_GB2312" w:eastAsia="仿宋_GB2312" w:cs="仿宋_GB2312"/>
          <w:color w:val="auto"/>
          <w:sz w:val="28"/>
          <w:szCs w:val="28"/>
          <w:highlight w:val="none"/>
        </w:rPr>
        <w:t>根据《中华人民共和国拍卖法》及有关法律、法规和国家、省有关规定，并参照国际通行拍卖惯例制定本规则。</w:t>
      </w:r>
    </w:p>
    <w:p>
      <w:pPr>
        <w:spacing w:line="380" w:lineRule="exact"/>
        <w:ind w:firstLine="540" w:firstLineChars="192"/>
        <w:rPr>
          <w:rFonts w:ascii="黑体" w:hAnsi="黑体" w:eastAsia="黑体"/>
          <w:b/>
          <w:bCs/>
          <w:color w:val="auto"/>
          <w:sz w:val="28"/>
          <w:szCs w:val="28"/>
          <w:highlight w:val="none"/>
        </w:rPr>
      </w:pPr>
      <w:r>
        <w:rPr>
          <w:rFonts w:hint="eastAsia" w:ascii="黑体" w:hAnsi="黑体" w:eastAsia="黑体" w:cs="黑体"/>
          <w:b/>
          <w:bCs/>
          <w:color w:val="auto"/>
          <w:sz w:val="28"/>
          <w:szCs w:val="28"/>
          <w:highlight w:val="none"/>
        </w:rPr>
        <w:t>第一章 总则</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第一条 </w:t>
      </w:r>
      <w:r>
        <w:rPr>
          <w:rFonts w:hint="eastAsia" w:ascii="仿宋_GB2312" w:eastAsia="仿宋_GB2312" w:cs="仿宋_GB2312"/>
          <w:color w:val="auto"/>
          <w:sz w:val="28"/>
          <w:szCs w:val="28"/>
          <w:highlight w:val="none"/>
        </w:rPr>
        <w:t>拍租会遵循公开、公平、公正、诚实信用、价高者得的原则。</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第二条 </w:t>
      </w:r>
      <w:r>
        <w:rPr>
          <w:rFonts w:hint="eastAsia" w:ascii="仿宋_GB2312" w:eastAsia="仿宋_GB2312" w:cs="仿宋_GB2312"/>
          <w:color w:val="auto"/>
          <w:sz w:val="28"/>
          <w:szCs w:val="28"/>
          <w:highlight w:val="none"/>
        </w:rPr>
        <w:t>竞租人在办理竞租登记、入场竞价手续前应阅读并遵守本规则和《竞租须知》及有关规定。经登记进入拍租会场举牌竞价，即表明本人全部了解本规则及有关规定，自愿履行本规则及有关规定的全部条款，其行为受其约束，承担相关义务。</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第三条 </w:t>
      </w:r>
      <w:r>
        <w:rPr>
          <w:rFonts w:hint="eastAsia" w:ascii="仿宋_GB2312" w:eastAsia="仿宋_GB2312" w:cs="仿宋_GB2312"/>
          <w:color w:val="auto"/>
          <w:sz w:val="28"/>
          <w:szCs w:val="28"/>
          <w:highlight w:val="none"/>
        </w:rPr>
        <w:t>本公司有权根据本规则的原则，解释和处理本规则以外的特殊问题。</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第四条 </w:t>
      </w:r>
      <w:r>
        <w:rPr>
          <w:rFonts w:hint="eastAsia" w:ascii="仿宋_GB2312" w:eastAsia="仿宋_GB2312" w:cs="仿宋_GB2312"/>
          <w:color w:val="auto"/>
          <w:sz w:val="28"/>
          <w:szCs w:val="28"/>
          <w:highlight w:val="none"/>
        </w:rPr>
        <w:t>本规则之任何条款或部分因任何理由被有权机构认定为无效、不合法或不可强制执行，本规则其他条款或部分仍然有效，相关各方必须遵守、执行。</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第五条</w:t>
      </w:r>
      <w:r>
        <w:rPr>
          <w:rFonts w:hint="eastAsia" w:ascii="仿宋_GB2312" w:eastAsia="仿宋_GB2312" w:cs="仿宋_GB2312"/>
          <w:color w:val="auto"/>
          <w:sz w:val="28"/>
          <w:szCs w:val="28"/>
          <w:highlight w:val="none"/>
        </w:rPr>
        <w:t>对本规则发生争议、纠纷，可向人民法院提起诉讼。</w:t>
      </w:r>
    </w:p>
    <w:p>
      <w:pPr>
        <w:spacing w:line="380" w:lineRule="exact"/>
        <w:ind w:firstLine="540" w:firstLineChars="192"/>
        <w:rPr>
          <w:rFonts w:ascii="黑体" w:hAnsi="黑体" w:eastAsia="黑体"/>
          <w:b/>
          <w:bCs/>
          <w:color w:val="auto"/>
          <w:sz w:val="28"/>
          <w:szCs w:val="28"/>
          <w:highlight w:val="none"/>
        </w:rPr>
      </w:pPr>
      <w:r>
        <w:rPr>
          <w:rFonts w:hint="eastAsia" w:ascii="黑体" w:hAnsi="黑体" w:eastAsia="黑体" w:cs="黑体"/>
          <w:b/>
          <w:bCs/>
          <w:color w:val="auto"/>
          <w:sz w:val="28"/>
          <w:szCs w:val="28"/>
          <w:highlight w:val="none"/>
        </w:rPr>
        <w:t>第二章 保留价、拍卖方式</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第六条 </w:t>
      </w:r>
      <w:r>
        <w:rPr>
          <w:rFonts w:hint="eastAsia" w:ascii="仿宋_GB2312" w:eastAsia="仿宋_GB2312" w:cs="仿宋_GB2312"/>
          <w:color w:val="auto"/>
          <w:sz w:val="28"/>
          <w:szCs w:val="28"/>
          <w:highlight w:val="none"/>
        </w:rPr>
        <w:t>若拍租标的</w:t>
      </w:r>
      <w:r>
        <w:rPr>
          <w:rFonts w:hint="eastAsia" w:ascii="仿宋_GB2312" w:eastAsia="仿宋_GB2312" w:cs="仿宋_GB2312"/>
          <w:bCs/>
          <w:color w:val="auto"/>
          <w:sz w:val="28"/>
          <w:szCs w:val="28"/>
          <w:highlight w:val="none"/>
        </w:rPr>
        <w:t>设有</w:t>
      </w:r>
      <w:r>
        <w:rPr>
          <w:rFonts w:hint="eastAsia" w:ascii="仿宋_GB2312" w:eastAsia="仿宋_GB2312" w:cs="仿宋_GB2312"/>
          <w:color w:val="auto"/>
          <w:sz w:val="28"/>
          <w:szCs w:val="28"/>
          <w:highlight w:val="none"/>
        </w:rPr>
        <w:t>/</w:t>
      </w:r>
      <w:r>
        <w:rPr>
          <w:rFonts w:hint="eastAsia" w:ascii="仿宋_GB2312" w:eastAsia="仿宋_GB2312" w:cs="仿宋_GB2312"/>
          <w:bCs/>
          <w:color w:val="auto"/>
          <w:sz w:val="28"/>
          <w:szCs w:val="28"/>
          <w:highlight w:val="none"/>
        </w:rPr>
        <w:t>无</w:t>
      </w:r>
      <w:r>
        <w:rPr>
          <w:rFonts w:hint="eastAsia" w:ascii="仿宋_GB2312" w:eastAsia="仿宋_GB2312" w:cs="仿宋_GB2312"/>
          <w:color w:val="auto"/>
          <w:sz w:val="28"/>
          <w:szCs w:val="28"/>
          <w:highlight w:val="none"/>
        </w:rPr>
        <w:t>保留价，若最高应价、叫价未达到保留价时，该标的流拍。</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第七条 </w:t>
      </w:r>
      <w:r>
        <w:rPr>
          <w:rFonts w:hint="eastAsia" w:ascii="仿宋_GB2312" w:eastAsia="仿宋_GB2312" w:cs="仿宋_GB2312"/>
          <w:color w:val="auto"/>
          <w:sz w:val="28"/>
          <w:szCs w:val="28"/>
          <w:highlight w:val="none"/>
        </w:rPr>
        <w:t>拍租会采取有声与无声相结合的加价竞租方式。竞租人口头叫价和举牌示意均可，每次举牌表示递增一档。口头叫价必须为规定加价幅度或整倍数或经拍卖师认可。各标的起拍价、加价幅度由拍卖师当场宣布。</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第八条 </w:t>
      </w:r>
      <w:r>
        <w:rPr>
          <w:rFonts w:hint="eastAsia" w:ascii="仿宋_GB2312" w:eastAsia="仿宋_GB2312" w:cs="仿宋_GB2312"/>
          <w:color w:val="auto"/>
          <w:sz w:val="28"/>
          <w:szCs w:val="28"/>
          <w:highlight w:val="none"/>
        </w:rPr>
        <w:t>竞租人最高应价、叫价经拍卖师三次报价无人加价后</w:t>
      </w:r>
      <w:r>
        <w:rPr>
          <w:rFonts w:hint="eastAsia" w:ascii="仿宋_GB2312" w:eastAsia="仿宋_GB2312" w:cs="仿宋_GB2312"/>
          <w:b/>
          <w:bCs/>
          <w:color w:val="auto"/>
          <w:sz w:val="28"/>
          <w:szCs w:val="28"/>
          <w:highlight w:val="none"/>
        </w:rPr>
        <w:t>（有保留价时，必须达到或超过保留价）</w:t>
      </w:r>
      <w:r>
        <w:rPr>
          <w:rFonts w:hint="eastAsia" w:ascii="仿宋_GB2312" w:eastAsia="仿宋_GB2312" w:cs="仿宋_GB2312"/>
          <w:color w:val="auto"/>
          <w:sz w:val="28"/>
          <w:szCs w:val="28"/>
          <w:highlight w:val="none"/>
        </w:rPr>
        <w:t>，落槌以示成交。</w:t>
      </w:r>
    </w:p>
    <w:p>
      <w:pPr>
        <w:spacing w:line="380" w:lineRule="exact"/>
        <w:ind w:firstLine="540" w:firstLineChars="192"/>
        <w:rPr>
          <w:rFonts w:ascii="黑体" w:hAnsi="黑体" w:eastAsia="黑体"/>
          <w:b/>
          <w:bCs/>
          <w:color w:val="auto"/>
          <w:sz w:val="28"/>
          <w:szCs w:val="28"/>
          <w:highlight w:val="none"/>
        </w:rPr>
      </w:pPr>
      <w:r>
        <w:rPr>
          <w:rFonts w:hint="eastAsia" w:ascii="黑体" w:hAnsi="黑体" w:eastAsia="黑体" w:cs="黑体"/>
          <w:b/>
          <w:bCs/>
          <w:color w:val="auto"/>
          <w:sz w:val="28"/>
          <w:szCs w:val="28"/>
          <w:highlight w:val="none"/>
        </w:rPr>
        <w:t>第三章 竞租人、承租人规定及法律责任</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第九条 </w:t>
      </w:r>
      <w:r>
        <w:rPr>
          <w:rFonts w:hint="eastAsia" w:ascii="仿宋_GB2312" w:eastAsia="仿宋_GB2312" w:cs="仿宋_GB2312"/>
          <w:color w:val="auto"/>
          <w:sz w:val="28"/>
          <w:szCs w:val="28"/>
          <w:highlight w:val="none"/>
        </w:rPr>
        <w:t>竞租人须持如下资料办理竞买登记手续，未办理登记手续不具有竞买资格，不得进入拍租会场参加拍租。</w:t>
      </w:r>
    </w:p>
    <w:p>
      <w:pPr>
        <w:spacing w:line="380" w:lineRule="exact"/>
        <w:ind w:firstLine="540" w:firstLineChars="192"/>
        <w:rPr>
          <w:rFonts w:ascii="仿宋_GB2312" w:eastAsia="仿宋_GB2312"/>
          <w:color w:val="auto"/>
          <w:sz w:val="28"/>
          <w:szCs w:val="28"/>
          <w:highlight w:val="none"/>
        </w:rPr>
      </w:pPr>
      <w:r>
        <w:rPr>
          <w:rFonts w:ascii="仿宋_GB2312" w:eastAsia="仿宋_GB2312" w:cs="仿宋_GB2312"/>
          <w:b/>
          <w:bCs/>
          <w:color w:val="auto"/>
          <w:sz w:val="28"/>
          <w:szCs w:val="28"/>
          <w:highlight w:val="none"/>
        </w:rPr>
        <w:t>1.</w:t>
      </w:r>
      <w:r>
        <w:rPr>
          <w:rFonts w:hint="eastAsia" w:ascii="仿宋_GB2312" w:eastAsia="仿宋_GB2312" w:cs="仿宋_GB2312"/>
          <w:color w:val="auto"/>
          <w:sz w:val="28"/>
          <w:szCs w:val="28"/>
          <w:highlight w:val="none"/>
        </w:rPr>
        <w:t>身份证明、营业执照、授权委托书、竞租协议，拍租会现场递交。</w:t>
      </w:r>
    </w:p>
    <w:p>
      <w:pPr>
        <w:spacing w:line="380" w:lineRule="exact"/>
        <w:ind w:firstLine="540" w:firstLineChars="192"/>
        <w:rPr>
          <w:rFonts w:ascii="仿宋_GB2312" w:eastAsia="仿宋_GB2312"/>
          <w:color w:val="auto"/>
          <w:sz w:val="28"/>
          <w:szCs w:val="28"/>
          <w:highlight w:val="none"/>
        </w:rPr>
      </w:pPr>
      <w:r>
        <w:rPr>
          <w:rFonts w:ascii="仿宋_GB2312" w:eastAsia="仿宋_GB2312" w:cs="仿宋_GB2312"/>
          <w:b/>
          <w:bCs/>
          <w:color w:val="auto"/>
          <w:sz w:val="28"/>
          <w:szCs w:val="28"/>
          <w:highlight w:val="none"/>
        </w:rPr>
        <w:t>2.</w:t>
      </w:r>
      <w:r>
        <w:rPr>
          <w:rFonts w:hint="eastAsia" w:ascii="仿宋_GB2312" w:eastAsia="仿宋_GB2312" w:cs="仿宋_GB2312"/>
          <w:color w:val="auto"/>
          <w:sz w:val="28"/>
          <w:szCs w:val="28"/>
          <w:highlight w:val="none"/>
        </w:rPr>
        <w:t>足额竞租保证金（未违约、未成交全额退还）及资格确认书。</w:t>
      </w:r>
    </w:p>
    <w:p>
      <w:pPr>
        <w:spacing w:line="380" w:lineRule="exact"/>
        <w:ind w:firstLine="540" w:firstLineChars="192"/>
        <w:rPr>
          <w:rFonts w:ascii="仿宋_GB2312" w:eastAsia="仿宋_GB2312"/>
          <w:color w:val="auto"/>
          <w:sz w:val="28"/>
          <w:szCs w:val="28"/>
          <w:highlight w:val="none"/>
        </w:rPr>
      </w:pPr>
      <w:r>
        <w:rPr>
          <w:rFonts w:ascii="仿宋_GB2312" w:eastAsia="仿宋_GB2312" w:cs="仿宋_GB2312"/>
          <w:b/>
          <w:bCs/>
          <w:color w:val="auto"/>
          <w:sz w:val="28"/>
          <w:szCs w:val="28"/>
          <w:highlight w:val="none"/>
        </w:rPr>
        <w:t>3.</w:t>
      </w:r>
      <w:r>
        <w:rPr>
          <w:rFonts w:hint="eastAsia" w:ascii="仿宋_GB2312" w:eastAsia="仿宋_GB2312" w:cs="仿宋_GB2312"/>
          <w:color w:val="auto"/>
          <w:sz w:val="28"/>
          <w:szCs w:val="28"/>
          <w:highlight w:val="none"/>
        </w:rPr>
        <w:t>法律、法规规定需要准备的其它证明文件。</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第十条 </w:t>
      </w:r>
      <w:r>
        <w:rPr>
          <w:rFonts w:hint="eastAsia" w:ascii="仿宋_GB2312" w:eastAsia="仿宋_GB2312" w:cs="仿宋_GB2312"/>
          <w:color w:val="auto"/>
          <w:sz w:val="28"/>
          <w:szCs w:val="28"/>
          <w:highlight w:val="none"/>
        </w:rPr>
        <w:t>竞租人之间不得恶意串通，不得威胁、妨碍、阻挠其他竞租人竞租，不得扰乱拍租正常秩序，不得干扰拍卖师主持拍租，一经发现，将取消其竞租资格，并追究相应法律责任。</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第十一条 </w:t>
      </w:r>
      <w:r>
        <w:rPr>
          <w:rFonts w:hint="eastAsia" w:ascii="仿宋_GB2312" w:eastAsia="仿宋_GB2312" w:cs="仿宋_GB2312"/>
          <w:color w:val="auto"/>
          <w:sz w:val="28"/>
          <w:szCs w:val="28"/>
          <w:highlight w:val="none"/>
        </w:rPr>
        <w:t>竞租人一经举牌应价、叫价不得撤回。</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第十二条 </w:t>
      </w:r>
      <w:r>
        <w:rPr>
          <w:rFonts w:hint="eastAsia" w:ascii="仿宋_GB2312" w:eastAsia="仿宋_GB2312" w:cs="仿宋_GB2312"/>
          <w:color w:val="auto"/>
          <w:sz w:val="28"/>
          <w:szCs w:val="28"/>
          <w:highlight w:val="none"/>
        </w:rPr>
        <w:t>落槌成交后，承租方</w:t>
      </w:r>
      <w:r>
        <w:rPr>
          <w:rFonts w:hint="eastAsia" w:ascii="仿宋" w:hAnsi="仿宋" w:eastAsia="仿宋" w:cs="仿宋"/>
          <w:color w:val="auto"/>
          <w:sz w:val="28"/>
          <w:szCs w:val="28"/>
          <w:highlight w:val="none"/>
        </w:rPr>
        <w:t>（</w:t>
      </w:r>
      <w:r>
        <w:rPr>
          <w:rFonts w:hint="eastAsia" w:ascii="仿宋" w:hAnsi="仿宋" w:eastAsia="仿宋" w:cs="仿宋"/>
          <w:color w:val="auto"/>
          <w:sz w:val="30"/>
          <w:szCs w:val="30"/>
          <w:highlight w:val="none"/>
          <w:u w:val="none"/>
        </w:rPr>
        <w:t>拍租标的租赁物的租赁经营权买受人</w:t>
      </w:r>
      <w:r>
        <w:rPr>
          <w:rFonts w:hint="eastAsia" w:ascii="仿宋" w:hAnsi="仿宋" w:eastAsia="仿宋" w:cs="仿宋"/>
          <w:color w:val="auto"/>
          <w:sz w:val="28"/>
          <w:szCs w:val="28"/>
          <w:highlight w:val="none"/>
        </w:rPr>
        <w:t>）</w:t>
      </w:r>
      <w:r>
        <w:rPr>
          <w:rFonts w:hint="eastAsia" w:ascii="仿宋_GB2312" w:eastAsia="仿宋_GB2312" w:cs="仿宋_GB2312"/>
          <w:color w:val="auto"/>
          <w:sz w:val="28"/>
          <w:szCs w:val="28"/>
          <w:highlight w:val="none"/>
        </w:rPr>
        <w:t>若反悔，除所交保证金等款项不予退还作为违约金，标的再行拍租所产生的费用和低于上次拍租的价差由承租方承担和补足差额，委托人和本公司还将依法追究其它法律责任。</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第十三条 </w:t>
      </w:r>
      <w:r>
        <w:rPr>
          <w:rFonts w:hint="eastAsia" w:ascii="仿宋_GB2312" w:eastAsia="仿宋_GB2312" w:cs="仿宋_GB2312"/>
          <w:color w:val="auto"/>
          <w:sz w:val="28"/>
          <w:szCs w:val="28"/>
          <w:highlight w:val="none"/>
        </w:rPr>
        <w:t>承租方未按约定时间支付款项（成交价款和交易服务费），视为违约，其所签《拍租笔录》、《拍租成交确认书》自动失效。并按上述第十二条追究违约责任。</w:t>
      </w:r>
    </w:p>
    <w:p>
      <w:pPr>
        <w:spacing w:line="380" w:lineRule="exact"/>
        <w:ind w:firstLine="540" w:firstLineChars="192"/>
        <w:rPr>
          <w:rFonts w:ascii="黑体" w:hAnsi="黑体" w:eastAsia="黑体"/>
          <w:b/>
          <w:bCs/>
          <w:color w:val="auto"/>
          <w:sz w:val="28"/>
          <w:szCs w:val="28"/>
          <w:highlight w:val="none"/>
        </w:rPr>
      </w:pPr>
      <w:r>
        <w:rPr>
          <w:rFonts w:hint="eastAsia" w:ascii="黑体" w:hAnsi="黑体" w:eastAsia="黑体" w:cs="黑体"/>
          <w:b/>
          <w:bCs/>
          <w:color w:val="auto"/>
          <w:sz w:val="28"/>
          <w:szCs w:val="28"/>
          <w:highlight w:val="none"/>
        </w:rPr>
        <w:t>第四章 瑕疵与担保</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第十四条 </w:t>
      </w:r>
      <w:r>
        <w:rPr>
          <w:rFonts w:hint="eastAsia" w:ascii="仿宋_GB2312" w:eastAsia="仿宋_GB2312" w:cs="仿宋_GB2312"/>
          <w:color w:val="auto"/>
          <w:sz w:val="28"/>
          <w:szCs w:val="28"/>
          <w:highlight w:val="none"/>
        </w:rPr>
        <w:t>拍租标的均按现状拍租。竞租人竞租前应认真勘查标的物现状，查阅有关拍租标的资料，了解标的情况及证明文件。本公司根据有关单位提供资料和所作的介绍、说明以及为承租方出具的有关票据所载明的名称均为参考性意见，不构成对拍租标的任何担保。</w:t>
      </w:r>
    </w:p>
    <w:p>
      <w:pPr>
        <w:spacing w:line="380" w:lineRule="exact"/>
        <w:ind w:firstLine="540" w:firstLineChars="192"/>
        <w:rPr>
          <w:rFonts w:ascii="仿宋_GB2312" w:eastAsia="楷体"/>
          <w:color w:val="auto"/>
          <w:sz w:val="28"/>
          <w:szCs w:val="28"/>
          <w:highlight w:val="none"/>
        </w:rPr>
      </w:pPr>
      <w:r>
        <w:rPr>
          <w:rFonts w:hint="eastAsia" w:ascii="楷体" w:hAnsi="楷体" w:eastAsia="楷体" w:cs="楷体"/>
          <w:b/>
          <w:bCs/>
          <w:color w:val="auto"/>
          <w:sz w:val="28"/>
          <w:szCs w:val="28"/>
          <w:highlight w:val="none"/>
        </w:rPr>
        <w:t xml:space="preserve">第十五条 </w:t>
      </w:r>
      <w:r>
        <w:rPr>
          <w:rFonts w:hint="eastAsia" w:ascii="仿宋_GB2312" w:eastAsia="仿宋_GB2312" w:cs="仿宋_GB2312"/>
          <w:color w:val="auto"/>
          <w:sz w:val="28"/>
          <w:szCs w:val="28"/>
          <w:highlight w:val="none"/>
        </w:rPr>
        <w:t>标的瑕疵由委托人提供，拍租人不承担瑕疵担保责任。</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第十六条 </w:t>
      </w:r>
      <w:r>
        <w:rPr>
          <w:rFonts w:hint="eastAsia" w:ascii="仿宋_GB2312" w:eastAsia="仿宋_GB2312" w:cs="仿宋_GB2312"/>
          <w:color w:val="auto"/>
          <w:sz w:val="28"/>
          <w:szCs w:val="28"/>
          <w:highlight w:val="none"/>
        </w:rPr>
        <w:t>竞租人应亲自查验拍卖的原物，对自己竞投拍租标的行为承担法律责任。</w:t>
      </w:r>
    </w:p>
    <w:p>
      <w:pPr>
        <w:spacing w:line="380" w:lineRule="exact"/>
        <w:ind w:firstLine="540" w:firstLineChars="192"/>
        <w:rPr>
          <w:rFonts w:ascii="黑体" w:hAnsi="黑体" w:eastAsia="黑体"/>
          <w:b/>
          <w:bCs/>
          <w:color w:val="auto"/>
          <w:sz w:val="28"/>
          <w:szCs w:val="28"/>
          <w:highlight w:val="none"/>
        </w:rPr>
      </w:pPr>
      <w:r>
        <w:rPr>
          <w:rFonts w:hint="eastAsia" w:ascii="黑体" w:hAnsi="黑体" w:eastAsia="黑体" w:cs="黑体"/>
          <w:b/>
          <w:bCs/>
          <w:color w:val="auto"/>
          <w:sz w:val="28"/>
          <w:szCs w:val="28"/>
          <w:highlight w:val="none"/>
        </w:rPr>
        <w:t>第五章 佣金、交易服务费及货款支付</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第十七条 </w:t>
      </w:r>
      <w:r>
        <w:rPr>
          <w:rFonts w:hint="eastAsia" w:ascii="仿宋_GB2312" w:eastAsia="仿宋_GB2312" w:cs="仿宋_GB2312"/>
          <w:color w:val="auto"/>
          <w:sz w:val="28"/>
          <w:szCs w:val="28"/>
          <w:highlight w:val="none"/>
        </w:rPr>
        <w:t>根据《中华人民共和国拍卖法》规定，</w:t>
      </w:r>
      <w:r>
        <w:rPr>
          <w:rFonts w:hint="eastAsia" w:ascii="仿宋_GB2312" w:eastAsia="仿宋_GB2312" w:cs="仿宋_GB2312"/>
          <w:b/>
          <w:color w:val="auto"/>
          <w:sz w:val="28"/>
          <w:szCs w:val="28"/>
          <w:highlight w:val="none"/>
        </w:rPr>
        <w:t>标的委托方须另行按向拍租人支付拍租佣金，</w:t>
      </w:r>
      <w:r>
        <w:rPr>
          <w:rFonts w:hint="eastAsia" w:ascii="仿宋_GB2312" w:eastAsia="仿宋_GB2312" w:cs="仿宋_GB2312"/>
          <w:color w:val="auto"/>
          <w:sz w:val="28"/>
          <w:szCs w:val="28"/>
          <w:highlight w:val="none"/>
        </w:rPr>
        <w:t>交易服务费按湘发改价费（2019）366号文件规定执行，</w:t>
      </w:r>
      <w:r>
        <w:rPr>
          <w:rFonts w:hint="eastAsia" w:ascii="仿宋_GB2312" w:eastAsia="仿宋_GB2312" w:cs="仿宋_GB2312"/>
          <w:b/>
          <w:bCs/>
          <w:color w:val="auto"/>
          <w:sz w:val="28"/>
          <w:szCs w:val="28"/>
          <w:highlight w:val="none"/>
          <w:u w:val="none"/>
        </w:rPr>
        <w:t>按照历年租期合计总价计算，</w:t>
      </w:r>
      <w:r>
        <w:rPr>
          <w:rFonts w:hint="eastAsia" w:ascii="仿宋_GB2312" w:eastAsia="仿宋_GB2312" w:cs="仿宋_GB2312"/>
          <w:b/>
          <w:bCs/>
          <w:color w:val="auto"/>
          <w:sz w:val="28"/>
          <w:szCs w:val="28"/>
          <w:highlight w:val="none"/>
        </w:rPr>
        <w:t>委托人和承租方各承担交易服务费的一半</w:t>
      </w:r>
      <w:r>
        <w:rPr>
          <w:rFonts w:hint="eastAsia" w:ascii="仿宋_GB2312" w:eastAsia="仿宋_GB2312" w:cs="仿宋_GB2312"/>
          <w:color w:val="auto"/>
          <w:sz w:val="28"/>
          <w:szCs w:val="28"/>
          <w:highlight w:val="none"/>
        </w:rPr>
        <w:t>。</w:t>
      </w:r>
      <w:r>
        <w:rPr>
          <w:rFonts w:hint="eastAsia" w:ascii="仿宋_GB2312" w:eastAsia="仿宋_GB2312" w:cs="仿宋_GB2312"/>
          <w:b/>
          <w:bCs/>
          <w:color w:val="auto"/>
          <w:sz w:val="28"/>
          <w:szCs w:val="28"/>
          <w:highlight w:val="none"/>
        </w:rPr>
        <w:t>交易服务费</w:t>
      </w:r>
      <w:r>
        <w:rPr>
          <w:rFonts w:hint="eastAsia" w:ascii="仿宋_GB2312" w:eastAsia="仿宋_GB2312" w:cs="仿宋_GB2312"/>
          <w:color w:val="auto"/>
          <w:sz w:val="28"/>
          <w:szCs w:val="28"/>
          <w:highlight w:val="none"/>
        </w:rPr>
        <w:t>由承租方于成交当日内向永州市公共资源交易中心付清。</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第十八条</w:t>
      </w:r>
      <w:r>
        <w:rPr>
          <w:rFonts w:hint="eastAsia" w:ascii="楷体" w:hAnsi="楷体" w:eastAsia="楷体" w:cs="楷体"/>
          <w:bCs/>
          <w:color w:val="auto"/>
          <w:sz w:val="28"/>
          <w:szCs w:val="28"/>
          <w:highlight w:val="none"/>
        </w:rPr>
        <w:t xml:space="preserve"> </w:t>
      </w:r>
      <w:r>
        <w:rPr>
          <w:rFonts w:hint="eastAsia" w:ascii="仿宋_GB2312" w:eastAsia="仿宋_GB2312" w:cs="仿宋_GB2312"/>
          <w:b/>
          <w:bCs/>
          <w:color w:val="auto"/>
          <w:sz w:val="28"/>
          <w:szCs w:val="28"/>
          <w:highlight w:val="none"/>
          <w:u w:val="none"/>
        </w:rPr>
        <w:t>标的交易服务费的由承租方和委托人各承担50%</w:t>
      </w:r>
      <w:r>
        <w:rPr>
          <w:rFonts w:hint="eastAsia" w:ascii="仿宋_GB2312" w:eastAsia="仿宋_GB2312" w:cs="仿宋_GB2312"/>
          <w:b/>
          <w:bCs/>
          <w:color w:val="auto"/>
          <w:sz w:val="28"/>
          <w:szCs w:val="28"/>
          <w:highlight w:val="none"/>
          <w:u w:val="single"/>
        </w:rPr>
        <w:t>；</w:t>
      </w:r>
      <w:r>
        <w:rPr>
          <w:rFonts w:hint="eastAsia" w:ascii="仿宋_GB2312" w:eastAsia="仿宋_GB2312" w:cs="仿宋_GB2312"/>
          <w:color w:val="auto"/>
          <w:sz w:val="28"/>
          <w:szCs w:val="28"/>
          <w:highlight w:val="none"/>
        </w:rPr>
        <w:t>具体费用请竞租人于拍租前至相关单位自行查询。</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第十九条 </w:t>
      </w:r>
      <w:r>
        <w:rPr>
          <w:rFonts w:hint="eastAsia" w:ascii="仿宋_GB2312" w:eastAsia="仿宋_GB2312" w:cs="仿宋_GB2312"/>
          <w:color w:val="auto"/>
          <w:sz w:val="28"/>
          <w:szCs w:val="28"/>
          <w:highlight w:val="none"/>
        </w:rPr>
        <w:t>拍租成交后，承租方应当场与我公司签定《拍租成交确认书》，并在规定时间支付全部款项</w:t>
      </w:r>
      <w:r>
        <w:rPr>
          <w:rFonts w:ascii="仿宋_GB2312" w:eastAsia="仿宋_GB2312" w:cs="仿宋_GB2312"/>
          <w:color w:val="auto"/>
          <w:sz w:val="28"/>
          <w:szCs w:val="28"/>
          <w:highlight w:val="none"/>
        </w:rPr>
        <w:t>(</w:t>
      </w:r>
      <w:r>
        <w:rPr>
          <w:rFonts w:hint="eastAsia" w:ascii="仿宋_GB2312" w:eastAsia="仿宋_GB2312" w:cs="仿宋_GB2312"/>
          <w:color w:val="auto"/>
          <w:sz w:val="28"/>
          <w:szCs w:val="28"/>
          <w:highlight w:val="none"/>
        </w:rPr>
        <w:t>成交价款和交易服务费</w:t>
      </w:r>
      <w:r>
        <w:rPr>
          <w:rFonts w:ascii="仿宋_GB2312" w:eastAsia="仿宋_GB2312" w:cs="仿宋_GB2312"/>
          <w:color w:val="auto"/>
          <w:sz w:val="28"/>
          <w:szCs w:val="28"/>
          <w:highlight w:val="none"/>
        </w:rPr>
        <w:t>)</w:t>
      </w:r>
      <w:r>
        <w:rPr>
          <w:rFonts w:hint="eastAsia" w:ascii="仿宋_GB2312" w:eastAsia="仿宋_GB2312" w:cs="仿宋_GB2312"/>
          <w:color w:val="auto"/>
          <w:sz w:val="28"/>
          <w:szCs w:val="28"/>
          <w:highlight w:val="none"/>
        </w:rPr>
        <w:t>，逾期视为违约。</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第二十条 </w:t>
      </w:r>
      <w:r>
        <w:rPr>
          <w:rFonts w:hint="eastAsia" w:ascii="仿宋_GB2312" w:eastAsia="仿宋_GB2312" w:cs="仿宋_GB2312"/>
          <w:color w:val="auto"/>
          <w:sz w:val="28"/>
          <w:szCs w:val="28"/>
          <w:highlight w:val="none"/>
        </w:rPr>
        <w:t>本公司不接受任何有价证券、债权及实物充抵货款。经委托人书面同意，另有约定除外。</w:t>
      </w:r>
    </w:p>
    <w:p>
      <w:pPr>
        <w:spacing w:line="380" w:lineRule="exact"/>
        <w:ind w:firstLine="540" w:firstLineChars="192"/>
        <w:rPr>
          <w:rFonts w:ascii="黑体" w:hAnsi="黑体" w:eastAsia="黑体"/>
          <w:b/>
          <w:bCs/>
          <w:color w:val="auto"/>
          <w:sz w:val="28"/>
          <w:szCs w:val="28"/>
          <w:highlight w:val="none"/>
        </w:rPr>
      </w:pPr>
      <w:r>
        <w:rPr>
          <w:rFonts w:hint="eastAsia" w:ascii="黑体" w:hAnsi="黑体" w:eastAsia="黑体" w:cs="黑体"/>
          <w:b/>
          <w:bCs/>
          <w:color w:val="auto"/>
          <w:sz w:val="28"/>
          <w:szCs w:val="28"/>
          <w:highlight w:val="none"/>
        </w:rPr>
        <w:t>第六章 拍租标的清场事宜及费用</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第二十一条 </w:t>
      </w:r>
      <w:r>
        <w:rPr>
          <w:rFonts w:hint="eastAsia" w:ascii="仿宋_GB2312" w:eastAsia="仿宋_GB2312" w:cs="仿宋_GB2312"/>
          <w:color w:val="auto"/>
          <w:sz w:val="28"/>
          <w:szCs w:val="28"/>
          <w:highlight w:val="none"/>
        </w:rPr>
        <w:t>承租方付清全部款项（与委托方约定的租金及租赁押金和交易服务费）后，按照拍租文件的约定办理标的移交手续。</w:t>
      </w:r>
    </w:p>
    <w:p>
      <w:pPr>
        <w:spacing w:line="380" w:lineRule="exact"/>
        <w:ind w:firstLine="540" w:firstLineChars="192"/>
        <w:rPr>
          <w:rFonts w:ascii="仿宋_GB2312" w:eastAsia="楷体"/>
          <w:color w:val="auto"/>
          <w:sz w:val="28"/>
          <w:szCs w:val="28"/>
          <w:highlight w:val="none"/>
        </w:rPr>
      </w:pPr>
      <w:r>
        <w:rPr>
          <w:rFonts w:hint="eastAsia" w:ascii="楷体" w:hAnsi="楷体" w:eastAsia="楷体" w:cs="楷体"/>
          <w:b/>
          <w:bCs/>
          <w:color w:val="auto"/>
          <w:sz w:val="28"/>
          <w:szCs w:val="28"/>
          <w:highlight w:val="none"/>
        </w:rPr>
        <w:t xml:space="preserve">第二十二条 </w:t>
      </w:r>
      <w:r>
        <w:rPr>
          <w:rFonts w:hint="eastAsia" w:ascii="仿宋_GB2312" w:eastAsia="仿宋_GB2312" w:cs="仿宋_GB2312"/>
          <w:color w:val="auto"/>
          <w:sz w:val="28"/>
          <w:szCs w:val="28"/>
          <w:highlight w:val="none"/>
        </w:rPr>
        <w:t>承租人在支付全部款项后须在</w:t>
      </w:r>
      <w:r>
        <w:rPr>
          <w:rFonts w:hint="eastAsia" w:ascii="仿宋" w:hAnsi="仿宋" w:eastAsia="仿宋" w:cs="仿宋"/>
          <w:b/>
          <w:bCs/>
          <w:color w:val="auto"/>
          <w:sz w:val="28"/>
          <w:szCs w:val="28"/>
          <w:highlight w:val="none"/>
          <w:u w:val="single"/>
        </w:rPr>
        <w:t>五个工作日</w:t>
      </w:r>
      <w:r>
        <w:rPr>
          <w:rFonts w:hint="eastAsia" w:ascii="仿宋_GB2312" w:eastAsia="仿宋_GB2312" w:cs="仿宋_GB2312"/>
          <w:color w:val="auto"/>
          <w:sz w:val="28"/>
          <w:szCs w:val="28"/>
          <w:highlight w:val="none"/>
        </w:rPr>
        <w:t>内领取拍租标的。规定期限之前的标的保管由委托人负责，移交过程及移交后均由承租方负责。本公司对标的毁损与灭失，不负任何责任。</w:t>
      </w:r>
    </w:p>
    <w:p>
      <w:pPr>
        <w:spacing w:line="380" w:lineRule="exact"/>
        <w:ind w:firstLine="540" w:firstLineChars="192"/>
        <w:rPr>
          <w:rFonts w:ascii="黑体" w:hAnsi="黑体" w:eastAsia="黑体"/>
          <w:b/>
          <w:bCs/>
          <w:color w:val="auto"/>
          <w:sz w:val="28"/>
          <w:szCs w:val="28"/>
          <w:highlight w:val="none"/>
        </w:rPr>
      </w:pPr>
      <w:r>
        <w:rPr>
          <w:rFonts w:hint="eastAsia" w:ascii="黑体" w:hAnsi="黑体" w:eastAsia="黑体" w:cs="黑体"/>
          <w:b/>
          <w:bCs/>
          <w:color w:val="auto"/>
          <w:sz w:val="28"/>
          <w:szCs w:val="28"/>
          <w:highlight w:val="none"/>
        </w:rPr>
        <w:t>第七章 其它</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第二十三条 </w:t>
      </w:r>
      <w:r>
        <w:rPr>
          <w:rFonts w:hint="eastAsia" w:ascii="仿宋_GB2312" w:eastAsia="仿宋_GB2312" w:cs="仿宋_GB2312"/>
          <w:color w:val="auto"/>
          <w:sz w:val="28"/>
          <w:szCs w:val="28"/>
          <w:highlight w:val="none"/>
        </w:rPr>
        <w:t>拍卖师有权调整竞价阶梯、拒绝任何无效竞投。</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第二十四条 </w:t>
      </w:r>
      <w:r>
        <w:rPr>
          <w:rFonts w:hint="eastAsia" w:ascii="仿宋_GB2312" w:eastAsia="仿宋_GB2312" w:cs="仿宋_GB2312"/>
          <w:color w:val="auto"/>
          <w:sz w:val="28"/>
          <w:szCs w:val="28"/>
          <w:highlight w:val="none"/>
        </w:rPr>
        <w:t>竞租人应遵守会场秩序，不得大声喧哗、恶意串通。否则，本公司有权取消竞租资格，并将依法追究法律责任。</w:t>
      </w:r>
    </w:p>
    <w:p>
      <w:pPr>
        <w:spacing w:line="380" w:lineRule="exact"/>
        <w:ind w:firstLine="540" w:firstLineChars="192"/>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 xml:space="preserve">第二十五条 </w:t>
      </w:r>
      <w:r>
        <w:rPr>
          <w:rFonts w:hint="eastAsia" w:ascii="仿宋_GB2312" w:eastAsia="仿宋_GB2312" w:cs="仿宋_GB2312"/>
          <w:color w:val="auto"/>
          <w:sz w:val="28"/>
          <w:szCs w:val="28"/>
          <w:highlight w:val="none"/>
        </w:rPr>
        <w:t>本规则解释权属于本公司。</w:t>
      </w:r>
    </w:p>
    <w:p>
      <w:pPr>
        <w:pStyle w:val="2"/>
        <w:spacing w:line="380" w:lineRule="exact"/>
        <w:ind w:firstLine="560"/>
        <w:rPr>
          <w:color w:val="auto"/>
          <w:sz w:val="28"/>
          <w:szCs w:val="28"/>
          <w:highlight w:val="none"/>
        </w:rPr>
      </w:pPr>
    </w:p>
    <w:p>
      <w:pPr>
        <w:widowControl/>
        <w:spacing w:line="380" w:lineRule="exact"/>
        <w:ind w:left="4480" w:hanging="4480" w:hangingChars="1600"/>
        <w:jc w:val="left"/>
        <w:rPr>
          <w:rFonts w:ascii="仿宋" w:hAnsi="仿宋" w:eastAsia="仿宋"/>
          <w:color w:val="auto"/>
          <w:sz w:val="28"/>
          <w:szCs w:val="28"/>
          <w:highlight w:val="none"/>
        </w:rPr>
      </w:pPr>
      <w:r>
        <w:rPr>
          <w:rFonts w:ascii="仿宋" w:hAnsi="仿宋" w:eastAsia="仿宋"/>
          <w:color w:val="auto"/>
          <w:kern w:val="0"/>
          <w:sz w:val="28"/>
          <w:szCs w:val="28"/>
          <w:highlight w:val="none"/>
          <w:shd w:val="clear" w:color="auto" w:fill="FFFFFF"/>
        </w:rPr>
        <w:t>                 </w:t>
      </w:r>
      <w:r>
        <w:rPr>
          <w:rFonts w:hint="eastAsia" w:ascii="仿宋" w:hAnsi="仿宋" w:eastAsia="仿宋"/>
          <w:color w:val="auto"/>
          <w:kern w:val="0"/>
          <w:sz w:val="28"/>
          <w:szCs w:val="28"/>
          <w:highlight w:val="none"/>
          <w:shd w:val="clear" w:color="auto" w:fill="FFFFFF"/>
        </w:rPr>
        <w:t xml:space="preserve">                         </w:t>
      </w:r>
      <w:r>
        <w:rPr>
          <w:rFonts w:hint="eastAsia" w:ascii="仿宋" w:hAnsi="仿宋" w:eastAsia="仿宋" w:cs="仿宋"/>
          <w:color w:val="auto"/>
          <w:sz w:val="28"/>
          <w:szCs w:val="28"/>
          <w:highlight w:val="none"/>
        </w:rPr>
        <w:t>永州市竞利拍卖有限公司</w:t>
      </w:r>
    </w:p>
    <w:p>
      <w:pPr>
        <w:pStyle w:val="5"/>
        <w:widowControl/>
        <w:spacing w:line="380" w:lineRule="exact"/>
        <w:rPr>
          <w:rFonts w:ascii="仿宋" w:hAnsi="仿宋" w:eastAsia="仿宋" w:cs="Times New Roman"/>
          <w:b/>
          <w:bCs/>
          <w:color w:val="auto"/>
          <w:sz w:val="28"/>
          <w:szCs w:val="28"/>
          <w:highlight w:val="none"/>
          <w:shd w:val="clear" w:color="auto" w:fill="FFFFFF"/>
        </w:rPr>
      </w:pPr>
      <w:r>
        <w:rPr>
          <w:rFonts w:ascii="仿宋" w:hAnsi="仿宋" w:eastAsia="仿宋" w:cs="Times New Roman"/>
          <w:b/>
          <w:bCs/>
          <w:color w:val="auto"/>
          <w:sz w:val="28"/>
          <w:szCs w:val="28"/>
          <w:highlight w:val="none"/>
          <w:shd w:val="clear" w:color="auto" w:fill="FFFFFF"/>
        </w:rPr>
        <w:t>                        </w:t>
      </w:r>
      <w:r>
        <w:rPr>
          <w:rFonts w:hint="eastAsia" w:ascii="仿宋" w:hAnsi="仿宋" w:eastAsia="仿宋" w:cs="Times New Roman"/>
          <w:b/>
          <w:bCs/>
          <w:color w:val="auto"/>
          <w:sz w:val="28"/>
          <w:szCs w:val="28"/>
          <w:highlight w:val="none"/>
          <w:shd w:val="clear" w:color="auto" w:fill="FFFFFF"/>
        </w:rPr>
        <w:t xml:space="preserve">                                                                                      </w:t>
      </w:r>
    </w:p>
    <w:p>
      <w:pPr>
        <w:pStyle w:val="5"/>
        <w:widowControl/>
        <w:spacing w:line="380" w:lineRule="exact"/>
        <w:ind w:firstLine="5600" w:firstLineChars="2000"/>
        <w:rPr>
          <w:rFonts w:ascii="仿宋" w:hAnsi="仿宋" w:eastAsia="仿宋" w:cs="Times New Roman"/>
          <w:color w:val="auto"/>
          <w:sz w:val="28"/>
          <w:szCs w:val="28"/>
          <w:highlight w:val="none"/>
          <w:shd w:val="clear" w:color="auto" w:fill="FFFFFF"/>
        </w:rPr>
      </w:pPr>
      <w:r>
        <w:rPr>
          <w:rFonts w:ascii="仿宋" w:hAnsi="仿宋" w:eastAsia="仿宋" w:cs="仿宋"/>
          <w:color w:val="auto"/>
          <w:kern w:val="2"/>
          <w:sz w:val="28"/>
          <w:szCs w:val="28"/>
          <w:highlight w:val="none"/>
        </w:rPr>
        <w:t>202</w:t>
      </w:r>
      <w:r>
        <w:rPr>
          <w:rFonts w:hint="eastAsia" w:ascii="仿宋" w:hAnsi="仿宋" w:eastAsia="仿宋" w:cs="仿宋"/>
          <w:color w:val="auto"/>
          <w:kern w:val="2"/>
          <w:sz w:val="28"/>
          <w:szCs w:val="28"/>
          <w:highlight w:val="none"/>
        </w:rPr>
        <w:t>4</w:t>
      </w:r>
      <w:r>
        <w:rPr>
          <w:rFonts w:hint="eastAsia" w:ascii="仿宋" w:hAnsi="仿宋" w:eastAsia="仿宋" w:cs="仿宋"/>
          <w:color w:val="auto"/>
          <w:sz w:val="28"/>
          <w:szCs w:val="28"/>
          <w:highlight w:val="none"/>
          <w:shd w:val="clear" w:color="auto" w:fill="FFFFFF"/>
        </w:rPr>
        <w:t>年</w:t>
      </w:r>
      <w:r>
        <w:rPr>
          <w:rFonts w:hint="eastAsia" w:ascii="仿宋" w:hAnsi="仿宋" w:eastAsia="仿宋" w:cs="仿宋"/>
          <w:color w:val="auto"/>
          <w:sz w:val="28"/>
          <w:szCs w:val="28"/>
          <w:highlight w:val="none"/>
          <w:shd w:val="clear" w:color="auto" w:fill="FFFFFF"/>
          <w:lang w:val="en-US" w:eastAsia="zh-CN"/>
        </w:rPr>
        <w:t>5</w:t>
      </w:r>
      <w:r>
        <w:rPr>
          <w:rFonts w:hint="eastAsia" w:ascii="仿宋" w:hAnsi="仿宋" w:eastAsia="仿宋" w:cs="仿宋"/>
          <w:color w:val="auto"/>
          <w:sz w:val="28"/>
          <w:szCs w:val="28"/>
          <w:highlight w:val="none"/>
          <w:shd w:val="clear" w:color="auto" w:fill="FFFFFF"/>
        </w:rPr>
        <w:t>月</w:t>
      </w:r>
      <w:r>
        <w:rPr>
          <w:rFonts w:hint="eastAsia" w:ascii="仿宋" w:hAnsi="仿宋" w:eastAsia="仿宋" w:cs="仿宋"/>
          <w:color w:val="auto"/>
          <w:sz w:val="28"/>
          <w:szCs w:val="28"/>
          <w:highlight w:val="none"/>
          <w:shd w:val="clear" w:color="auto" w:fill="FFFFFF"/>
          <w:lang w:val="en-US" w:eastAsia="zh-CN"/>
        </w:rPr>
        <w:t>11</w:t>
      </w:r>
      <w:r>
        <w:rPr>
          <w:rFonts w:hint="eastAsia" w:ascii="仿宋" w:hAnsi="仿宋" w:eastAsia="仿宋" w:cs="仿宋"/>
          <w:color w:val="auto"/>
          <w:sz w:val="28"/>
          <w:szCs w:val="28"/>
          <w:highlight w:val="none"/>
          <w:shd w:val="clear" w:color="auto" w:fill="FFFFFF"/>
        </w:rPr>
        <w:t>日</w:t>
      </w:r>
    </w:p>
    <w:p>
      <w:pPr>
        <w:spacing w:line="440" w:lineRule="exact"/>
        <w:jc w:val="center"/>
        <w:rPr>
          <w:rFonts w:ascii="仿宋" w:hAnsi="仿宋" w:eastAsia="仿宋"/>
          <w:b/>
          <w:bCs/>
          <w:color w:val="auto"/>
          <w:sz w:val="44"/>
          <w:szCs w:val="44"/>
          <w:highlight w:val="none"/>
        </w:rPr>
      </w:pPr>
      <w:r>
        <w:rPr>
          <w:rFonts w:ascii="黑体" w:eastAsia="黑体"/>
          <w:color w:val="auto"/>
          <w:sz w:val="28"/>
          <w:szCs w:val="28"/>
          <w:highlight w:val="none"/>
        </w:rPr>
        <w:br w:type="page"/>
      </w:r>
      <w:r>
        <w:rPr>
          <w:rFonts w:hint="eastAsia" w:ascii="仿宋" w:hAnsi="仿宋" w:eastAsia="仿宋" w:cs="宋体"/>
          <w:b/>
          <w:bCs/>
          <w:color w:val="auto"/>
          <w:sz w:val="44"/>
          <w:szCs w:val="44"/>
          <w:highlight w:val="none"/>
        </w:rPr>
        <w:t>竞租须知</w:t>
      </w:r>
    </w:p>
    <w:p>
      <w:pPr>
        <w:numPr>
          <w:ilvl w:val="0"/>
          <w:numId w:val="6"/>
        </w:numPr>
        <w:spacing w:line="540" w:lineRule="exact"/>
        <w:ind w:left="-210" w:leftChars="-100" w:right="-210" w:rightChars="-100" w:firstLine="562" w:firstLineChars="200"/>
        <w:jc w:val="left"/>
        <w:rPr>
          <w:rFonts w:ascii="仿宋" w:hAnsi="仿宋" w:eastAsia="仿宋" w:cs="楷体"/>
          <w:b/>
          <w:bCs/>
          <w:color w:val="auto"/>
          <w:sz w:val="28"/>
          <w:szCs w:val="28"/>
          <w:highlight w:val="none"/>
        </w:rPr>
      </w:pPr>
      <w:r>
        <w:rPr>
          <w:rFonts w:hint="eastAsia" w:ascii="仿宋" w:hAnsi="仿宋" w:eastAsia="仿宋" w:cs="楷体"/>
          <w:b/>
          <w:bCs/>
          <w:color w:val="auto"/>
          <w:sz w:val="28"/>
          <w:szCs w:val="28"/>
          <w:highlight w:val="none"/>
        </w:rPr>
        <w:t>竞租人范围：</w:t>
      </w:r>
    </w:p>
    <w:p>
      <w:pPr>
        <w:spacing w:line="540" w:lineRule="exact"/>
        <w:ind w:left="210" w:leftChars="100" w:right="-210" w:rightChars="-100" w:firstLine="280" w:firstLineChars="100"/>
        <w:jc w:val="lef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1、依法核准登记的中华人民共和国企业法人（独立法人机构并且营业期限处于有效期）。</w:t>
      </w:r>
    </w:p>
    <w:p>
      <w:pPr>
        <w:pStyle w:val="2"/>
        <w:spacing w:line="540" w:lineRule="exact"/>
        <w:ind w:left="-210" w:leftChars="-100" w:right="-210" w:rightChars="-100" w:firstLine="56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近三年无严重违法或违纪行为，在以往经营过程中无违规和违约行为，竞租人未被列入“信用中国”网站“失信被执行人”、“重大税收违法案件当事人名单”、“政府采购严重违法失信行为记录名单”（提供网站截图证明资料）</w:t>
      </w:r>
    </w:p>
    <w:p>
      <w:pPr>
        <w:pStyle w:val="2"/>
        <w:spacing w:line="540" w:lineRule="exact"/>
        <w:ind w:left="-210" w:leftChars="-100" w:right="-210" w:rightChars="-100" w:firstLine="56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3、近三年无因经营不善，合同未到期提前终止租赁合同记录（提供承诺书，格式自拟）。</w:t>
      </w:r>
    </w:p>
    <w:p>
      <w:pPr>
        <w:pStyle w:val="2"/>
        <w:spacing w:line="540" w:lineRule="exact"/>
        <w:ind w:left="-210" w:leftChars="-100" w:right="-210" w:rightChars="-100" w:firstLine="56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4、本次拍租的买受人须按照委托方审批的拍租文件中包含的全部叙述约定进行合法合规经营。</w:t>
      </w:r>
    </w:p>
    <w:p>
      <w:pPr>
        <w:pStyle w:val="2"/>
        <w:spacing w:line="540" w:lineRule="exact"/>
        <w:ind w:left="-210" w:leftChars="-100" w:right="-210" w:rightChars="-100" w:firstLine="56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5、本次拍租接受不超过3家（含3家）联合体竞租。</w:t>
      </w:r>
    </w:p>
    <w:p>
      <w:pPr>
        <w:spacing w:line="540" w:lineRule="exact"/>
        <w:ind w:firstLine="562" w:firstLineChars="200"/>
        <w:rPr>
          <w:rFonts w:ascii="仿宋_GB2312" w:eastAsia="仿宋_GB2312" w:cs="仿宋_GB2312"/>
          <w:color w:val="auto"/>
          <w:sz w:val="28"/>
          <w:szCs w:val="28"/>
          <w:highlight w:val="none"/>
        </w:rPr>
      </w:pPr>
      <w:r>
        <w:rPr>
          <w:rFonts w:hint="eastAsia" w:ascii="楷体" w:hAnsi="楷体" w:eastAsia="楷体" w:cs="楷体"/>
          <w:b/>
          <w:bCs/>
          <w:color w:val="auto"/>
          <w:sz w:val="28"/>
          <w:szCs w:val="28"/>
          <w:highlight w:val="none"/>
        </w:rPr>
        <w:t>二、</w:t>
      </w:r>
      <w:r>
        <w:rPr>
          <w:rFonts w:hint="eastAsia" w:ascii="仿宋_GB2312" w:eastAsia="仿宋_GB2312" w:cs="仿宋_GB2312"/>
          <w:color w:val="auto"/>
          <w:sz w:val="28"/>
          <w:szCs w:val="28"/>
          <w:highlight w:val="none"/>
        </w:rPr>
        <w:t>拍租公告中要求竞租人交纳的保证金，是防止竞租人恶意竞租和防止竞租违约的信用保证。</w:t>
      </w:r>
    </w:p>
    <w:p>
      <w:pPr>
        <w:spacing w:line="540" w:lineRule="exact"/>
        <w:ind w:firstLine="562" w:firstLineChars="200"/>
        <w:rPr>
          <w:rFonts w:ascii="仿宋_GB2312" w:eastAsia="仿宋_GB2312" w:cs="仿宋_GB2312"/>
          <w:color w:val="auto"/>
          <w:sz w:val="28"/>
          <w:szCs w:val="28"/>
          <w:highlight w:val="none"/>
        </w:rPr>
      </w:pPr>
      <w:r>
        <w:rPr>
          <w:rFonts w:hint="eastAsia" w:ascii="楷体" w:hAnsi="楷体" w:eastAsia="楷体" w:cs="楷体"/>
          <w:b/>
          <w:bCs/>
          <w:color w:val="auto"/>
          <w:sz w:val="28"/>
          <w:szCs w:val="28"/>
          <w:highlight w:val="none"/>
        </w:rPr>
        <w:t>三</w:t>
      </w:r>
      <w:r>
        <w:rPr>
          <w:rFonts w:hint="eastAsia" w:ascii="仿宋_GB2312" w:eastAsia="仿宋_GB2312" w:cs="仿宋_GB2312"/>
          <w:color w:val="auto"/>
          <w:sz w:val="28"/>
          <w:szCs w:val="28"/>
          <w:highlight w:val="none"/>
        </w:rPr>
        <w:t>、</w:t>
      </w:r>
      <w:r>
        <w:rPr>
          <w:rFonts w:hint="eastAsia" w:ascii="仿宋_GB2312" w:eastAsia="仿宋_GB2312" w:cs="仿宋_GB2312"/>
          <w:b/>
          <w:color w:val="auto"/>
          <w:sz w:val="28"/>
          <w:szCs w:val="28"/>
          <w:highlight w:val="none"/>
        </w:rPr>
        <w:t>申请参加竞租，竞租人须提交下列文件：</w:t>
      </w:r>
    </w:p>
    <w:p>
      <w:pPr>
        <w:spacing w:line="480" w:lineRule="exact"/>
        <w:ind w:left="-210" w:leftChars="-100" w:right="-210" w:rightChars="-100" w:firstLine="560" w:firstLineChars="200"/>
        <w:jc w:val="left"/>
        <w:rPr>
          <w:rFonts w:hint="eastAsia" w:ascii="仿宋_GB2312" w:eastAsia="仿宋_GB2312" w:cs="仿宋_GB2312"/>
          <w:color w:val="auto"/>
          <w:sz w:val="28"/>
          <w:szCs w:val="28"/>
          <w:highlight w:val="none"/>
        </w:rPr>
      </w:pPr>
      <w:r>
        <w:rPr>
          <w:rFonts w:hint="eastAsia" w:ascii="仿宋_GB2312" w:eastAsia="仿宋_GB2312" w:cs="仿宋_GB2312"/>
          <w:color w:val="auto"/>
          <w:sz w:val="28"/>
          <w:szCs w:val="28"/>
          <w:highlight w:val="none"/>
        </w:rPr>
        <w:t>法人申请的，应提交下列文件：</w:t>
      </w:r>
    </w:p>
    <w:p>
      <w:pPr>
        <w:spacing w:line="480" w:lineRule="exact"/>
        <w:ind w:left="-210" w:leftChars="-100" w:right="-210" w:rightChars="-100" w:firstLine="600" w:firstLineChars="200"/>
        <w:jc w:val="left"/>
        <w:rPr>
          <w:rFonts w:hint="eastAsia" w:ascii="仿宋" w:hAnsi="仿宋" w:eastAsia="仿宋" w:cs="仿宋"/>
          <w:b/>
          <w:bCs/>
          <w:color w:val="auto"/>
          <w:kern w:val="0"/>
          <w:sz w:val="30"/>
          <w:szCs w:val="30"/>
          <w:highlight w:val="none"/>
          <w:shd w:val="clear" w:color="auto" w:fill="FFFFFF"/>
        </w:rPr>
      </w:pPr>
      <w:r>
        <w:rPr>
          <w:rFonts w:hint="eastAsia" w:ascii="仿宋" w:hAnsi="仿宋" w:eastAsia="仿宋" w:cs="仿宋"/>
          <w:color w:val="auto"/>
          <w:sz w:val="30"/>
          <w:szCs w:val="30"/>
          <w:highlight w:val="none"/>
        </w:rPr>
        <w:t>1、依法核准登记的中华人民共和国企业法人（独立法人机构并且营业期限处于有效期）。</w:t>
      </w:r>
      <w:r>
        <w:rPr>
          <w:rFonts w:hint="eastAsia" w:ascii="仿宋" w:hAnsi="仿宋" w:eastAsia="仿宋" w:cs="仿宋"/>
          <w:color w:val="auto"/>
          <w:sz w:val="30"/>
          <w:szCs w:val="30"/>
          <w:highlight w:val="none"/>
          <w:u w:val="none"/>
        </w:rPr>
        <w:t>本项要求</w:t>
      </w:r>
      <w:r>
        <w:rPr>
          <w:rFonts w:hint="eastAsia" w:ascii="仿宋" w:hAnsi="仿宋" w:eastAsia="仿宋" w:cs="仿宋"/>
          <w:color w:val="auto"/>
          <w:kern w:val="0"/>
          <w:sz w:val="30"/>
          <w:szCs w:val="30"/>
          <w:highlight w:val="none"/>
          <w:u w:val="none"/>
          <w:shd w:val="clear" w:color="auto" w:fill="FFFFFF"/>
        </w:rPr>
        <w:t>递交的竞租企业的（</w:t>
      </w:r>
      <w:r>
        <w:rPr>
          <w:rFonts w:hint="eastAsia" w:ascii="仿宋" w:hAnsi="仿宋" w:eastAsia="仿宋" w:cs="仿宋"/>
          <w:color w:val="auto"/>
          <w:sz w:val="30"/>
          <w:szCs w:val="30"/>
          <w:highlight w:val="none"/>
        </w:rPr>
        <w:t>独立法人）</w:t>
      </w:r>
      <w:r>
        <w:rPr>
          <w:rFonts w:hint="eastAsia" w:ascii="仿宋" w:hAnsi="仿宋" w:eastAsia="仿宋" w:cs="仿宋"/>
          <w:color w:val="auto"/>
          <w:kern w:val="0"/>
          <w:sz w:val="30"/>
          <w:szCs w:val="30"/>
          <w:highlight w:val="none"/>
          <w:u w:val="none"/>
          <w:shd w:val="clear" w:color="auto" w:fill="FFFFFF"/>
        </w:rPr>
        <w:t>营业执照复印件、法人身份证正反面复印件、有授权委托行为的还需要提供</w:t>
      </w:r>
      <w:r>
        <w:rPr>
          <w:rFonts w:hint="eastAsia" w:ascii="仿宋" w:hAnsi="仿宋" w:eastAsia="仿宋" w:cs="仿宋"/>
          <w:color w:val="auto"/>
          <w:sz w:val="30"/>
          <w:szCs w:val="30"/>
          <w:highlight w:val="none"/>
          <w:u w:val="none"/>
        </w:rPr>
        <w:t>授权委托书、授权委托人</w:t>
      </w:r>
      <w:r>
        <w:rPr>
          <w:rFonts w:hint="eastAsia" w:ascii="仿宋" w:hAnsi="仿宋" w:eastAsia="仿宋" w:cs="仿宋"/>
          <w:color w:val="auto"/>
          <w:kern w:val="0"/>
          <w:sz w:val="30"/>
          <w:szCs w:val="30"/>
          <w:highlight w:val="none"/>
          <w:u w:val="none"/>
          <w:shd w:val="clear" w:color="auto" w:fill="FFFFFF"/>
        </w:rPr>
        <w:t>身份证正反面复印件、企业的银行开户行许可证或银行基本信息情况表（含企业开户名、开户行、账号）</w:t>
      </w:r>
      <w:r>
        <w:rPr>
          <w:rFonts w:hint="eastAsia" w:ascii="仿宋" w:hAnsi="仿宋" w:eastAsia="仿宋" w:cs="仿宋"/>
          <w:b/>
          <w:bCs/>
          <w:color w:val="auto"/>
          <w:kern w:val="0"/>
          <w:sz w:val="30"/>
          <w:szCs w:val="30"/>
          <w:highlight w:val="none"/>
          <w:shd w:val="clear" w:color="auto" w:fill="FFFFFF"/>
        </w:rPr>
        <w:t>。</w:t>
      </w:r>
    </w:p>
    <w:p>
      <w:pPr>
        <w:spacing w:line="480" w:lineRule="exact"/>
        <w:ind w:left="-210" w:leftChars="-100" w:right="-210" w:rightChars="-100" w:firstLine="600" w:firstLineChars="200"/>
        <w:jc w:val="left"/>
        <w:rPr>
          <w:rFonts w:hint="eastAsia" w:ascii="仿宋" w:hAnsi="仿宋" w:eastAsia="仿宋" w:cs="仿宋"/>
          <w:color w:val="auto"/>
          <w:sz w:val="30"/>
          <w:szCs w:val="30"/>
          <w:highlight w:val="none"/>
          <w:u w:val="none"/>
        </w:rPr>
      </w:pPr>
      <w:r>
        <w:rPr>
          <w:rFonts w:hint="eastAsia" w:ascii="仿宋" w:hAnsi="仿宋" w:eastAsia="仿宋" w:cs="仿宋"/>
          <w:color w:val="auto"/>
          <w:sz w:val="30"/>
          <w:szCs w:val="30"/>
          <w:highlight w:val="none"/>
        </w:rPr>
        <w:t>2、近三年无严重违法或违纪行为，在以往经营过程中无违规和违约行为，竞租人未被列入“信用中国”网站“失信被执行人”、“重大税收违法案件当事人名单”、“政府采购严重违法失信行为记录名单”，</w:t>
      </w:r>
      <w:r>
        <w:rPr>
          <w:rFonts w:hint="eastAsia" w:ascii="仿宋" w:hAnsi="仿宋" w:eastAsia="仿宋" w:cs="仿宋"/>
          <w:color w:val="auto"/>
          <w:sz w:val="30"/>
          <w:szCs w:val="30"/>
          <w:highlight w:val="none"/>
          <w:u w:val="none"/>
        </w:rPr>
        <w:t>本项要求递交网站截图证明资料。</w:t>
      </w:r>
    </w:p>
    <w:p>
      <w:pPr>
        <w:pStyle w:val="2"/>
        <w:spacing w:line="480" w:lineRule="exact"/>
        <w:ind w:left="-210" w:leftChars="-100" w:right="-210" w:rightChars="-100" w:firstLine="600"/>
        <w:rPr>
          <w:rFonts w:hint="eastAsia" w:ascii="仿宋" w:hAnsi="仿宋" w:eastAsia="仿宋" w:cs="仿宋"/>
          <w:color w:val="auto"/>
          <w:sz w:val="30"/>
          <w:szCs w:val="30"/>
          <w:highlight w:val="none"/>
          <w:u w:val="none"/>
        </w:rPr>
      </w:pPr>
      <w:r>
        <w:rPr>
          <w:rFonts w:hint="eastAsia" w:ascii="仿宋" w:hAnsi="仿宋" w:eastAsia="仿宋" w:cs="仿宋"/>
          <w:color w:val="auto"/>
          <w:sz w:val="30"/>
          <w:szCs w:val="30"/>
          <w:highlight w:val="none"/>
        </w:rPr>
        <w:t>3、近三年无因经营不善导致合同未到期提前终止租赁合同的记录。</w:t>
      </w:r>
      <w:r>
        <w:rPr>
          <w:rFonts w:hint="eastAsia" w:ascii="仿宋" w:hAnsi="仿宋" w:eastAsia="仿宋" w:cs="仿宋"/>
          <w:color w:val="auto"/>
          <w:sz w:val="30"/>
          <w:szCs w:val="30"/>
          <w:highlight w:val="none"/>
          <w:u w:val="none"/>
        </w:rPr>
        <w:t>本项要求竞租人递交提供承诺书，格式自拟。</w:t>
      </w:r>
    </w:p>
    <w:p>
      <w:pPr>
        <w:pStyle w:val="2"/>
        <w:spacing w:line="480" w:lineRule="exact"/>
        <w:ind w:left="-210" w:leftChars="-100" w:right="-210" w:rightChars="-100" w:firstLine="602"/>
        <w:rPr>
          <w:rFonts w:hint="eastAsia" w:ascii="仿宋_GB2312" w:cs="仿宋_GB2312"/>
          <w:color w:val="auto"/>
          <w:sz w:val="28"/>
          <w:szCs w:val="28"/>
          <w:highlight w:val="none"/>
        </w:rPr>
      </w:pPr>
      <w:r>
        <w:rPr>
          <w:rFonts w:hint="eastAsia" w:ascii="仿宋" w:hAnsi="仿宋" w:eastAsia="仿宋" w:cs="仿宋"/>
          <w:color w:val="auto"/>
          <w:sz w:val="30"/>
          <w:szCs w:val="30"/>
          <w:highlight w:val="none"/>
          <w:u w:val="none"/>
        </w:rPr>
        <w:t>4、下载《拍租文件》中的</w:t>
      </w:r>
      <w:r>
        <w:rPr>
          <w:rFonts w:hint="eastAsia" w:ascii="仿宋_GB2312" w:cs="仿宋_GB2312"/>
          <w:color w:val="auto"/>
          <w:sz w:val="28"/>
          <w:szCs w:val="28"/>
          <w:highlight w:val="none"/>
        </w:rPr>
        <w:t>竞租协议并按要求填写盖章，竞租保证金银行缴款凭证盖公章。</w:t>
      </w:r>
    </w:p>
    <w:p>
      <w:pPr>
        <w:pStyle w:val="2"/>
        <w:spacing w:line="480" w:lineRule="exact"/>
        <w:ind w:left="-210" w:leftChars="-100" w:right="-210" w:rightChars="-100" w:firstLine="602"/>
        <w:rPr>
          <w:rFonts w:hint="eastAsia" w:ascii="仿宋_GB2312" w:eastAsia="仿宋" w:cs="仿宋_GB2312"/>
          <w:color w:val="auto"/>
          <w:sz w:val="28"/>
          <w:szCs w:val="28"/>
          <w:highlight w:val="none"/>
          <w:u w:val="none"/>
          <w:lang w:val="en-US" w:eastAsia="zh-CN"/>
        </w:rPr>
      </w:pPr>
      <w:r>
        <w:rPr>
          <w:rFonts w:hint="eastAsia" w:ascii="仿宋" w:hAnsi="仿宋" w:eastAsia="仿宋" w:cs="仿宋"/>
          <w:b/>
          <w:bCs/>
          <w:color w:val="auto"/>
          <w:kern w:val="0"/>
          <w:sz w:val="30"/>
          <w:szCs w:val="30"/>
          <w:highlight w:val="none"/>
          <w:u w:val="none"/>
          <w:shd w:val="clear" w:color="auto" w:fill="FFFFFF"/>
          <w:lang w:val="en-US" w:eastAsia="zh-CN"/>
        </w:rPr>
        <w:t>5、</w:t>
      </w:r>
      <w:r>
        <w:rPr>
          <w:rFonts w:hint="eastAsia" w:ascii="仿宋" w:hAnsi="仿宋" w:eastAsia="仿宋" w:cs="仿宋"/>
          <w:b w:val="0"/>
          <w:bCs w:val="0"/>
          <w:color w:val="auto"/>
          <w:kern w:val="0"/>
          <w:sz w:val="30"/>
          <w:szCs w:val="30"/>
          <w:highlight w:val="none"/>
          <w:u w:val="none"/>
          <w:shd w:val="clear" w:color="auto" w:fill="FFFFFF"/>
          <w:lang w:val="en-US" w:eastAsia="zh-CN"/>
        </w:rPr>
        <w:t>联合体竞租</w:t>
      </w:r>
      <w:r>
        <w:rPr>
          <w:rFonts w:hint="eastAsia" w:ascii="仿宋" w:hAnsi="仿宋" w:eastAsia="仿宋" w:cs="仿宋"/>
          <w:color w:val="auto"/>
          <w:sz w:val="30"/>
          <w:szCs w:val="30"/>
          <w:highlight w:val="none"/>
          <w:u w:val="none"/>
        </w:rPr>
        <w:t>下载《拍租文件》中的</w:t>
      </w:r>
      <w:r>
        <w:rPr>
          <w:rFonts w:hint="eastAsia" w:ascii="仿宋" w:hAnsi="仿宋" w:eastAsia="仿宋" w:cs="仿宋"/>
          <w:color w:val="auto"/>
          <w:sz w:val="30"/>
          <w:szCs w:val="30"/>
          <w:highlight w:val="none"/>
          <w:u w:val="none"/>
          <w:lang w:eastAsia="zh-CN"/>
        </w:rPr>
        <w:t>联合竞租协议书，将相关内容填写完整并附全体联合竞租者企业法定代表人签名及身份证复印件、营业执照复印件，所有资料</w:t>
      </w:r>
      <w:r>
        <w:rPr>
          <w:rFonts w:hint="eastAsia" w:ascii="仿宋_GB2312" w:cs="仿宋_GB2312"/>
          <w:color w:val="auto"/>
          <w:sz w:val="28"/>
          <w:szCs w:val="28"/>
          <w:highlight w:val="none"/>
        </w:rPr>
        <w:t>盖公章。</w:t>
      </w:r>
    </w:p>
    <w:p>
      <w:pPr>
        <w:spacing w:line="540" w:lineRule="exact"/>
        <w:ind w:firstLine="600" w:firstLineChars="200"/>
        <w:rPr>
          <w:rFonts w:hint="eastAsia" w:ascii="仿宋_GB2312" w:eastAsia="仿宋" w:cs="仿宋_GB2312"/>
          <w:color w:val="auto"/>
          <w:sz w:val="28"/>
          <w:szCs w:val="28"/>
          <w:highlight w:val="none"/>
        </w:rPr>
      </w:pPr>
      <w:r>
        <w:rPr>
          <w:rFonts w:hint="eastAsia" w:ascii="仿宋" w:hAnsi="仿宋" w:eastAsia="仿宋" w:cs="仿宋"/>
          <w:color w:val="auto"/>
          <w:sz w:val="30"/>
          <w:szCs w:val="30"/>
          <w:highlight w:val="none"/>
          <w:u w:val="none"/>
        </w:rPr>
        <w:t>以上要求递交的资料必每页加盖竞租人的公章，参加竞租的企业法定代表人或授权委托人必须到拍租会上带本人</w:t>
      </w:r>
      <w:r>
        <w:rPr>
          <w:rFonts w:hint="eastAsia" w:ascii="仿宋" w:hAnsi="仿宋" w:eastAsia="仿宋" w:cs="仿宋"/>
          <w:color w:val="auto"/>
          <w:kern w:val="0"/>
          <w:sz w:val="30"/>
          <w:szCs w:val="30"/>
          <w:highlight w:val="none"/>
          <w:u w:val="none"/>
          <w:shd w:val="clear" w:color="auto" w:fill="FFFFFF"/>
        </w:rPr>
        <w:t>身份证原件及企业公章已便办理竞租成功后的相关资料签署。</w:t>
      </w:r>
    </w:p>
    <w:p>
      <w:pPr>
        <w:spacing w:line="540" w:lineRule="exact"/>
        <w:ind w:firstLine="560" w:firstLineChars="200"/>
        <w:rPr>
          <w:rFonts w:ascii="仿宋_GB2312" w:eastAsia="仿宋_GB2312"/>
          <w:color w:val="auto"/>
          <w:sz w:val="28"/>
          <w:szCs w:val="28"/>
          <w:highlight w:val="none"/>
        </w:rPr>
      </w:pPr>
      <w:r>
        <w:rPr>
          <w:rFonts w:hint="eastAsia" w:ascii="仿宋_GB2312" w:eastAsia="仿宋_GB2312" w:cs="仿宋_GB2312"/>
          <w:color w:val="auto"/>
          <w:sz w:val="28"/>
          <w:szCs w:val="28"/>
          <w:highlight w:val="none"/>
        </w:rPr>
        <w:t>上述文件中，竞租协议必须由中文书写。竞租人签署竞租协议，加盖印章。竞租人对竞租协议的承诺承担责任并全面履行。</w:t>
      </w:r>
    </w:p>
    <w:p>
      <w:pPr>
        <w:spacing w:line="540" w:lineRule="exact"/>
        <w:ind w:firstLine="647" w:firstLineChars="230"/>
        <w:rPr>
          <w:rFonts w:ascii="仿宋_GB2312" w:eastAsia="仿宋_GB2312"/>
          <w:b/>
          <w:bCs/>
          <w:color w:val="auto"/>
          <w:sz w:val="28"/>
          <w:szCs w:val="28"/>
          <w:highlight w:val="none"/>
        </w:rPr>
      </w:pPr>
      <w:r>
        <w:rPr>
          <w:rFonts w:hint="eastAsia" w:ascii="楷体" w:hAnsi="楷体" w:eastAsia="楷体" w:cs="楷体"/>
          <w:b/>
          <w:bCs/>
          <w:color w:val="auto"/>
          <w:sz w:val="28"/>
          <w:szCs w:val="28"/>
          <w:highlight w:val="none"/>
        </w:rPr>
        <w:t>四、</w:t>
      </w:r>
      <w:r>
        <w:rPr>
          <w:rFonts w:hint="eastAsia" w:ascii="仿宋_GB2312" w:eastAsia="仿宋_GB2312" w:cs="仿宋_GB2312"/>
          <w:b/>
          <w:bCs/>
          <w:color w:val="auto"/>
          <w:sz w:val="28"/>
          <w:szCs w:val="28"/>
          <w:highlight w:val="none"/>
        </w:rPr>
        <w:t>资格审查和确认：拍租会现场委托方及</w:t>
      </w:r>
      <w:r>
        <w:rPr>
          <w:rFonts w:hint="eastAsia" w:ascii="仿宋_GB2312" w:eastAsia="仿宋_GB2312" w:cs="仿宋_GB2312"/>
          <w:b/>
          <w:bCs/>
          <w:color w:val="auto"/>
          <w:sz w:val="28"/>
          <w:szCs w:val="28"/>
          <w:highlight w:val="none"/>
          <w:u w:val="none"/>
        </w:rPr>
        <w:t>监督单位</w:t>
      </w:r>
      <w:r>
        <w:rPr>
          <w:rFonts w:hint="eastAsia" w:ascii="仿宋_GB2312" w:eastAsia="仿宋_GB2312" w:cs="仿宋_GB2312"/>
          <w:b/>
          <w:bCs/>
          <w:color w:val="auto"/>
          <w:sz w:val="28"/>
          <w:szCs w:val="28"/>
          <w:highlight w:val="none"/>
        </w:rPr>
        <w:t>对拍租公告规定递交的报名申请资料进行竞租资格审查</w:t>
      </w:r>
      <w:r>
        <w:rPr>
          <w:rFonts w:hint="eastAsia" w:ascii="仿宋_GB2312" w:eastAsia="仿宋_GB2312" w:cs="仿宋_GB2312"/>
          <w:color w:val="auto"/>
          <w:sz w:val="28"/>
          <w:szCs w:val="28"/>
          <w:highlight w:val="none"/>
        </w:rPr>
        <w:t>。</w:t>
      </w:r>
      <w:r>
        <w:rPr>
          <w:rFonts w:hint="eastAsia" w:ascii="仿宋_GB2312" w:eastAsia="仿宋_GB2312" w:cs="仿宋_GB2312"/>
          <w:b/>
          <w:bCs/>
          <w:color w:val="auto"/>
          <w:sz w:val="28"/>
          <w:szCs w:val="28"/>
          <w:highlight w:val="none"/>
        </w:rPr>
        <w:t>经审查，申请竞租人按规定交纳保证金并具备申请条件的，委托方、</w:t>
      </w:r>
      <w:r>
        <w:rPr>
          <w:rFonts w:hint="eastAsia" w:ascii="仿宋_GB2312" w:eastAsia="仿宋_GB2312" w:cs="仿宋_GB2312"/>
          <w:b/>
          <w:bCs/>
          <w:color w:val="auto"/>
          <w:sz w:val="28"/>
          <w:szCs w:val="28"/>
          <w:highlight w:val="none"/>
          <w:u w:val="none"/>
        </w:rPr>
        <w:t>监督单位及</w:t>
      </w:r>
      <w:r>
        <w:rPr>
          <w:rFonts w:hint="eastAsia" w:ascii="仿宋_GB2312" w:eastAsia="仿宋_GB2312" w:cs="仿宋_GB2312"/>
          <w:b/>
          <w:bCs/>
          <w:color w:val="auto"/>
          <w:sz w:val="28"/>
          <w:szCs w:val="28"/>
          <w:highlight w:val="none"/>
        </w:rPr>
        <w:t>拍租人当场受理其申请并确认其竞租资格，现场通知其领取竞价牌。</w:t>
      </w:r>
    </w:p>
    <w:p>
      <w:pPr>
        <w:spacing w:line="540" w:lineRule="exact"/>
        <w:ind w:firstLine="562" w:firstLineChars="200"/>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五、</w:t>
      </w:r>
      <w:r>
        <w:rPr>
          <w:rFonts w:hint="eastAsia" w:ascii="仿宋_GB2312" w:eastAsia="仿宋_GB2312" w:cs="仿宋_GB2312"/>
          <w:b/>
          <w:bCs/>
          <w:color w:val="auto"/>
          <w:sz w:val="28"/>
          <w:szCs w:val="28"/>
          <w:highlight w:val="none"/>
        </w:rPr>
        <w:t>答疑及现场踏勘：</w:t>
      </w:r>
      <w:r>
        <w:rPr>
          <w:rFonts w:hint="eastAsia" w:ascii="仿宋_GB2312" w:eastAsia="仿宋_GB2312" w:cs="仿宋_GB2312"/>
          <w:color w:val="auto"/>
          <w:sz w:val="28"/>
          <w:szCs w:val="28"/>
          <w:highlight w:val="none"/>
        </w:rPr>
        <w:t>申请竞租人须全面阅读有关拍租文件资料，如有疑问可在拍租会开始日以前用书面或口头方式向拍租人咨询。申请竞租人必须自行现场踏勘拟拍租标的。竞租申请一经受理确认后，即视为竞租人对拍租文件及标的现状（包括标的的潜在瑕疵）无异议并全部接受，并对其申请承诺承担责任。</w:t>
      </w:r>
    </w:p>
    <w:p>
      <w:pPr>
        <w:spacing w:line="540" w:lineRule="exact"/>
        <w:ind w:firstLine="562" w:firstLineChars="200"/>
        <w:rPr>
          <w:rFonts w:ascii="仿宋_GB2312" w:eastAsia="仿宋_GB2312"/>
          <w:b/>
          <w:bCs/>
          <w:color w:val="auto"/>
          <w:sz w:val="28"/>
          <w:szCs w:val="28"/>
          <w:highlight w:val="none"/>
        </w:rPr>
      </w:pPr>
      <w:r>
        <w:rPr>
          <w:rFonts w:hint="eastAsia" w:ascii="楷体" w:hAnsi="楷体" w:eastAsia="楷体" w:cs="楷体"/>
          <w:b/>
          <w:bCs/>
          <w:color w:val="auto"/>
          <w:sz w:val="28"/>
          <w:szCs w:val="28"/>
          <w:highlight w:val="none"/>
        </w:rPr>
        <w:t>六、</w:t>
      </w:r>
      <w:r>
        <w:rPr>
          <w:rFonts w:hint="eastAsia" w:ascii="仿宋_GB2312" w:eastAsia="仿宋_GB2312" w:cs="仿宋_GB2312"/>
          <w:b/>
          <w:bCs/>
          <w:color w:val="auto"/>
          <w:sz w:val="28"/>
          <w:szCs w:val="28"/>
          <w:highlight w:val="none"/>
        </w:rPr>
        <w:t>我公司向竞租人提供的拍租文件包含下列资料：</w:t>
      </w:r>
    </w:p>
    <w:p>
      <w:pPr>
        <w:spacing w:line="540" w:lineRule="exact"/>
        <w:ind w:firstLine="560" w:firstLineChars="200"/>
        <w:rPr>
          <w:rFonts w:ascii="仿宋_GB2312" w:eastAsia="仿宋_GB2312"/>
          <w:color w:val="auto"/>
          <w:sz w:val="28"/>
          <w:szCs w:val="28"/>
          <w:highlight w:val="none"/>
        </w:rPr>
      </w:pPr>
      <w:r>
        <w:rPr>
          <w:rFonts w:ascii="仿宋_GB2312" w:eastAsia="仿宋_GB2312" w:cs="仿宋_GB2312"/>
          <w:color w:val="auto"/>
          <w:sz w:val="28"/>
          <w:szCs w:val="28"/>
          <w:highlight w:val="none"/>
        </w:rPr>
        <w:t>1.</w:t>
      </w:r>
      <w:r>
        <w:rPr>
          <w:rFonts w:hint="eastAsia" w:ascii="仿宋_GB2312" w:eastAsia="仿宋_GB2312" w:cs="仿宋_GB2312"/>
          <w:color w:val="auto"/>
          <w:sz w:val="28"/>
          <w:szCs w:val="28"/>
          <w:highlight w:val="none"/>
        </w:rPr>
        <w:t>拍租公告；</w:t>
      </w:r>
    </w:p>
    <w:p>
      <w:pPr>
        <w:spacing w:line="540" w:lineRule="exact"/>
        <w:ind w:firstLine="560" w:firstLineChars="200"/>
        <w:rPr>
          <w:rFonts w:ascii="仿宋_GB2312" w:eastAsia="仿宋_GB2312"/>
          <w:color w:val="auto"/>
          <w:sz w:val="28"/>
          <w:szCs w:val="28"/>
          <w:highlight w:val="none"/>
        </w:rPr>
      </w:pPr>
      <w:r>
        <w:rPr>
          <w:rFonts w:ascii="仿宋_GB2312" w:eastAsia="仿宋_GB2312" w:cs="仿宋_GB2312"/>
          <w:color w:val="auto"/>
          <w:sz w:val="28"/>
          <w:szCs w:val="28"/>
          <w:highlight w:val="none"/>
        </w:rPr>
        <w:t>2.</w:t>
      </w:r>
      <w:r>
        <w:rPr>
          <w:rFonts w:hint="eastAsia" w:ascii="仿宋_GB2312" w:eastAsia="仿宋_GB2312" w:cs="仿宋_GB2312"/>
          <w:color w:val="auto"/>
          <w:sz w:val="28"/>
          <w:szCs w:val="28"/>
          <w:highlight w:val="none"/>
        </w:rPr>
        <w:t>拍租规则；</w:t>
      </w:r>
    </w:p>
    <w:p>
      <w:pPr>
        <w:spacing w:line="540" w:lineRule="exact"/>
        <w:ind w:firstLine="560" w:firstLineChars="200"/>
        <w:rPr>
          <w:rFonts w:ascii="仿宋_GB2312" w:eastAsia="仿宋_GB2312"/>
          <w:color w:val="auto"/>
          <w:sz w:val="28"/>
          <w:szCs w:val="28"/>
          <w:highlight w:val="none"/>
        </w:rPr>
      </w:pPr>
      <w:r>
        <w:rPr>
          <w:rFonts w:ascii="仿宋_GB2312" w:eastAsia="仿宋_GB2312" w:cs="仿宋_GB2312"/>
          <w:color w:val="auto"/>
          <w:sz w:val="28"/>
          <w:szCs w:val="28"/>
          <w:highlight w:val="none"/>
        </w:rPr>
        <w:t>3.</w:t>
      </w:r>
      <w:r>
        <w:rPr>
          <w:rFonts w:hint="eastAsia" w:ascii="仿宋_GB2312" w:eastAsia="仿宋_GB2312" w:cs="仿宋_GB2312"/>
          <w:color w:val="auto"/>
          <w:sz w:val="28"/>
          <w:szCs w:val="28"/>
          <w:highlight w:val="none"/>
        </w:rPr>
        <w:t>竞租须知；</w:t>
      </w:r>
    </w:p>
    <w:p>
      <w:pPr>
        <w:spacing w:line="540" w:lineRule="exact"/>
        <w:ind w:firstLine="560" w:firstLineChars="200"/>
        <w:rPr>
          <w:rFonts w:ascii="仿宋_GB2312" w:eastAsia="仿宋_GB2312"/>
          <w:color w:val="auto"/>
          <w:sz w:val="28"/>
          <w:szCs w:val="28"/>
          <w:highlight w:val="none"/>
        </w:rPr>
      </w:pPr>
      <w:r>
        <w:rPr>
          <w:rFonts w:ascii="仿宋_GB2312" w:eastAsia="仿宋_GB2312" w:cs="仿宋_GB2312"/>
          <w:color w:val="auto"/>
          <w:sz w:val="28"/>
          <w:szCs w:val="28"/>
          <w:highlight w:val="none"/>
        </w:rPr>
        <w:t>4.</w:t>
      </w:r>
      <w:r>
        <w:rPr>
          <w:rFonts w:hint="eastAsia" w:ascii="仿宋_GB2312" w:eastAsia="仿宋_GB2312" w:cs="仿宋_GB2312"/>
          <w:color w:val="auto"/>
          <w:sz w:val="28"/>
          <w:szCs w:val="28"/>
          <w:highlight w:val="none"/>
        </w:rPr>
        <w:t>拍租标的简介与资料；</w:t>
      </w:r>
    </w:p>
    <w:p>
      <w:pPr>
        <w:spacing w:line="540" w:lineRule="exact"/>
        <w:ind w:firstLine="560" w:firstLineChars="200"/>
        <w:rPr>
          <w:rFonts w:ascii="仿宋_GB2312" w:eastAsia="仿宋_GB2312"/>
          <w:color w:val="auto"/>
          <w:sz w:val="28"/>
          <w:szCs w:val="28"/>
          <w:highlight w:val="none"/>
        </w:rPr>
      </w:pPr>
      <w:r>
        <w:rPr>
          <w:rFonts w:ascii="仿宋_GB2312" w:eastAsia="仿宋_GB2312" w:cs="仿宋_GB2312"/>
          <w:color w:val="auto"/>
          <w:sz w:val="28"/>
          <w:szCs w:val="28"/>
          <w:highlight w:val="none"/>
        </w:rPr>
        <w:t>5.</w:t>
      </w:r>
      <w:r>
        <w:rPr>
          <w:rFonts w:hint="eastAsia" w:ascii="仿宋_GB2312" w:eastAsia="仿宋_GB2312" w:cs="仿宋_GB2312"/>
          <w:color w:val="auto"/>
          <w:sz w:val="28"/>
          <w:szCs w:val="28"/>
          <w:highlight w:val="none"/>
        </w:rPr>
        <w:t>竞租协议（样式）；</w:t>
      </w:r>
    </w:p>
    <w:p>
      <w:pPr>
        <w:spacing w:line="540" w:lineRule="exact"/>
        <w:ind w:firstLine="560" w:firstLineChars="200"/>
        <w:rPr>
          <w:rFonts w:ascii="仿宋_GB2312" w:eastAsia="仿宋_GB2312"/>
          <w:color w:val="auto"/>
          <w:sz w:val="28"/>
          <w:szCs w:val="28"/>
          <w:highlight w:val="none"/>
        </w:rPr>
      </w:pPr>
      <w:r>
        <w:rPr>
          <w:rFonts w:ascii="仿宋_GB2312" w:eastAsia="仿宋_GB2312" w:cs="仿宋_GB2312"/>
          <w:color w:val="auto"/>
          <w:sz w:val="28"/>
          <w:szCs w:val="28"/>
          <w:highlight w:val="none"/>
        </w:rPr>
        <w:t>6.</w:t>
      </w:r>
      <w:r>
        <w:rPr>
          <w:rFonts w:hint="eastAsia" w:ascii="仿宋_GB2312" w:eastAsia="仿宋_GB2312" w:cs="仿宋_GB2312"/>
          <w:color w:val="auto"/>
          <w:sz w:val="28"/>
          <w:szCs w:val="28"/>
          <w:highlight w:val="none"/>
        </w:rPr>
        <w:t>拍租成交确认书（样式）；</w:t>
      </w:r>
    </w:p>
    <w:p>
      <w:pPr>
        <w:spacing w:line="540" w:lineRule="exact"/>
        <w:ind w:firstLine="562" w:firstLineChars="200"/>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七、</w:t>
      </w:r>
      <w:r>
        <w:rPr>
          <w:rFonts w:hint="eastAsia" w:ascii="仿宋_GB2312" w:eastAsia="仿宋_GB2312" w:cs="仿宋_GB2312"/>
          <w:color w:val="auto"/>
          <w:sz w:val="28"/>
          <w:szCs w:val="28"/>
          <w:highlight w:val="none"/>
        </w:rPr>
        <w:t>委托人、拍租人认为需要对拍租文件作出修改，补充时，将于拍租日前在《永州市公共资源交易中心网》上公告，也可在拍租会现场作出声明，不作另行通知。委托人、拍租人发出的修改、补充公告及声明与本拍租文件具有同等效力，如后者与前者不一致时，以日期在后者为准。</w:t>
      </w:r>
    </w:p>
    <w:p>
      <w:pPr>
        <w:spacing w:line="540" w:lineRule="exact"/>
        <w:ind w:firstLine="562" w:firstLineChars="200"/>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八、</w:t>
      </w:r>
      <w:r>
        <w:rPr>
          <w:rFonts w:hint="eastAsia" w:ascii="仿宋_GB2312" w:eastAsia="仿宋_GB2312" w:cs="仿宋_GB2312"/>
          <w:b/>
          <w:color w:val="auto"/>
          <w:sz w:val="28"/>
          <w:szCs w:val="28"/>
          <w:highlight w:val="none"/>
        </w:rPr>
        <w:t>竞租人最迟应于拍租会开始前半小时到达拍卖地点</w:t>
      </w:r>
      <w:r>
        <w:rPr>
          <w:rFonts w:hint="eastAsia" w:ascii="仿宋_GB2312" w:eastAsia="仿宋_GB2312" w:cs="仿宋_GB2312"/>
          <w:color w:val="auto"/>
          <w:sz w:val="28"/>
          <w:szCs w:val="28"/>
          <w:highlight w:val="none"/>
        </w:rPr>
        <w:t>，进行资格确认并领取竞买号牌，并按指定位置入席就坐。凡是超过拍租会规定截止时间的，自动丧失竞租资格；凡不遵守拍租公司要求和永州市公共资源交易中心相应规定的，委托人及拍租公司有权取消其竞租资格并要求其离场。</w:t>
      </w:r>
    </w:p>
    <w:p>
      <w:pPr>
        <w:spacing w:line="540" w:lineRule="exact"/>
        <w:ind w:firstLine="562" w:firstLineChars="200"/>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九、</w:t>
      </w:r>
      <w:r>
        <w:rPr>
          <w:rFonts w:hint="eastAsia" w:ascii="仿宋_GB2312" w:eastAsia="仿宋_GB2312" w:cs="仿宋_GB2312"/>
          <w:color w:val="auto"/>
          <w:sz w:val="28"/>
          <w:szCs w:val="28"/>
          <w:highlight w:val="none"/>
        </w:rPr>
        <w:t>本次拍租会采取增价方式拍卖。拍卖师从起拍价开始，逐步提高叫价，竞租人按拍卖师宣布的起拍价和加价幅度竞买。拍卖师可视具体情况调整加价幅度。竞租人以举牌方式应价，举牌即表示递增一个加价幅度，也可以公开叫价，口头叫价必须为规定加价幅度或整倍数或经拍卖师认可。拍卖师有权决定竞租人的应价和出价是否有效。有效竞价中应价最高且高于保留价、且经拍卖师三次重复后，落槌以示成交为。未达到保留价的，将不予成交。</w:t>
      </w:r>
    </w:p>
    <w:p>
      <w:pPr>
        <w:spacing w:line="540" w:lineRule="exact"/>
        <w:ind w:firstLine="562" w:firstLineChars="200"/>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十、</w:t>
      </w:r>
      <w:r>
        <w:rPr>
          <w:rFonts w:hint="eastAsia" w:ascii="仿宋_GB2312" w:eastAsia="仿宋_GB2312" w:cs="仿宋_GB2312"/>
          <w:color w:val="auto"/>
          <w:sz w:val="28"/>
          <w:szCs w:val="28"/>
          <w:highlight w:val="none"/>
        </w:rPr>
        <w:t>竞租过程中，竞租人必须严肃认真，一经应价，不得撤回，当其他竞买人有更高价应价时，其应价即丧失约束力。竞价过程中，竞租人应妥善保管好号牌，不得随意将竞租牌交付其他人，否则发生举牌竞价行为由号牌持有人承担法律责任。</w:t>
      </w:r>
    </w:p>
    <w:p>
      <w:pPr>
        <w:spacing w:line="540" w:lineRule="exact"/>
        <w:ind w:firstLine="562" w:firstLineChars="200"/>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十一</w:t>
      </w:r>
      <w:r>
        <w:rPr>
          <w:rFonts w:hint="eastAsia" w:ascii="仿宋_GB2312" w:eastAsia="仿宋_GB2312" w:cs="仿宋_GB2312"/>
          <w:color w:val="auto"/>
          <w:sz w:val="28"/>
          <w:szCs w:val="28"/>
          <w:highlight w:val="none"/>
        </w:rPr>
        <w:t>、</w:t>
      </w:r>
      <w:r>
        <w:rPr>
          <w:rFonts w:hint="eastAsia" w:ascii="仿宋_GB2312" w:eastAsia="仿宋_GB2312" w:cs="仿宋_GB2312"/>
          <w:b/>
          <w:color w:val="auto"/>
          <w:sz w:val="28"/>
          <w:szCs w:val="28"/>
          <w:highlight w:val="none"/>
        </w:rPr>
        <w:t>关于优先竞买权的行使</w:t>
      </w:r>
      <w:r>
        <w:rPr>
          <w:rFonts w:hint="eastAsia" w:ascii="仿宋_GB2312" w:eastAsia="仿宋_GB2312" w:cs="仿宋_GB2312"/>
          <w:color w:val="auto"/>
          <w:sz w:val="28"/>
          <w:szCs w:val="28"/>
          <w:highlight w:val="none"/>
        </w:rPr>
        <w:t>：拍卖师在其他竞租人的最高应价产生之后，将询问优先竞买权人在同等应价的情况下，优先竞租权人是否愿意以相同价格买受，若优先竞租权人愿意以相同价格买受，而其它竞租人不再加价时，则优先竞租权人即成为承租方。</w:t>
      </w:r>
    </w:p>
    <w:p>
      <w:pPr>
        <w:spacing w:line="540" w:lineRule="exact"/>
        <w:ind w:firstLine="562" w:firstLineChars="200"/>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十二</w:t>
      </w:r>
      <w:r>
        <w:rPr>
          <w:rFonts w:hint="eastAsia" w:ascii="仿宋_GB2312" w:eastAsia="仿宋_GB2312" w:cs="仿宋_GB2312"/>
          <w:color w:val="auto"/>
          <w:sz w:val="28"/>
          <w:szCs w:val="28"/>
          <w:highlight w:val="none"/>
        </w:rPr>
        <w:t>、最高应价达到或超过保留价，一经拍卖师击槌，买卖行为即行生效，受法律保护和约束。承租方应当按照约定支付拍租标的款项，未按照约定付款的，应当承担违约责任，拍租标的再进行拍租的，原承租方（本次拍租标的租赁经营权的买受人）应当支付本次拍租中本人（本次拍租标的租赁经营权的买受人）及委托方应当支付的佣金，再次拍租的价款低于本次拍租价款的，原承租方应当补足差额。</w:t>
      </w:r>
    </w:p>
    <w:p>
      <w:pPr>
        <w:spacing w:line="540" w:lineRule="exact"/>
        <w:ind w:firstLine="562" w:firstLineChars="200"/>
        <w:rPr>
          <w:rFonts w:ascii="仿宋_GB2312" w:eastAsia="仿宋_GB2312"/>
          <w:b/>
          <w:bCs/>
          <w:color w:val="auto"/>
          <w:sz w:val="28"/>
          <w:szCs w:val="28"/>
          <w:highlight w:val="none"/>
        </w:rPr>
      </w:pPr>
      <w:r>
        <w:rPr>
          <w:rFonts w:hint="eastAsia" w:ascii="楷体" w:hAnsi="楷体" w:eastAsia="楷体" w:cs="楷体"/>
          <w:b/>
          <w:bCs/>
          <w:color w:val="auto"/>
          <w:sz w:val="28"/>
          <w:szCs w:val="28"/>
          <w:highlight w:val="none"/>
        </w:rPr>
        <w:t>十三</w:t>
      </w:r>
      <w:r>
        <w:rPr>
          <w:rFonts w:hint="eastAsia" w:ascii="仿宋_GB2312" w:eastAsia="仿宋_GB2312" w:cs="仿宋_GB2312"/>
          <w:color w:val="auto"/>
          <w:sz w:val="28"/>
          <w:szCs w:val="28"/>
          <w:highlight w:val="none"/>
        </w:rPr>
        <w:t>、</w:t>
      </w:r>
      <w:r>
        <w:rPr>
          <w:rFonts w:hint="eastAsia" w:ascii="仿宋_GB2312" w:eastAsia="仿宋_GB2312" w:cs="仿宋_GB2312"/>
          <w:b/>
          <w:bCs/>
          <w:color w:val="auto"/>
          <w:sz w:val="28"/>
          <w:szCs w:val="28"/>
          <w:highlight w:val="none"/>
        </w:rPr>
        <w:t>承租方有下列行为之一的，视为违约，拍卖人可取消其承租方（本次拍租标的租赁经营权的买受人）资格，保证金不予退还：</w:t>
      </w:r>
    </w:p>
    <w:p>
      <w:pPr>
        <w:spacing w:line="540" w:lineRule="exact"/>
        <w:ind w:firstLine="560" w:firstLineChars="200"/>
        <w:rPr>
          <w:rFonts w:ascii="仿宋_GB2312" w:eastAsia="仿宋_GB2312"/>
          <w:color w:val="auto"/>
          <w:sz w:val="28"/>
          <w:szCs w:val="28"/>
          <w:highlight w:val="none"/>
        </w:rPr>
      </w:pPr>
      <w:r>
        <w:rPr>
          <w:rFonts w:ascii="仿宋_GB2312" w:eastAsia="仿宋_GB2312" w:cs="仿宋_GB2312"/>
          <w:color w:val="auto"/>
          <w:sz w:val="28"/>
          <w:szCs w:val="28"/>
          <w:highlight w:val="none"/>
        </w:rPr>
        <w:t>1.</w:t>
      </w:r>
      <w:r>
        <w:rPr>
          <w:rFonts w:hint="eastAsia" w:ascii="仿宋_GB2312" w:eastAsia="仿宋_GB2312" w:cs="仿宋_GB2312"/>
          <w:color w:val="auto"/>
          <w:sz w:val="28"/>
          <w:szCs w:val="28"/>
          <w:highlight w:val="none"/>
        </w:rPr>
        <w:t>承租方逾期或拒绝签署《拍租成交确认书》的；</w:t>
      </w:r>
    </w:p>
    <w:p>
      <w:pPr>
        <w:spacing w:line="540" w:lineRule="exact"/>
        <w:ind w:firstLine="560" w:firstLineChars="200"/>
        <w:rPr>
          <w:rFonts w:ascii="仿宋_GB2312" w:eastAsia="仿宋_GB2312"/>
          <w:color w:val="auto"/>
          <w:sz w:val="28"/>
          <w:szCs w:val="28"/>
          <w:highlight w:val="none"/>
        </w:rPr>
      </w:pPr>
      <w:r>
        <w:rPr>
          <w:rFonts w:ascii="仿宋_GB2312" w:eastAsia="仿宋_GB2312" w:cs="仿宋_GB2312"/>
          <w:color w:val="auto"/>
          <w:sz w:val="28"/>
          <w:szCs w:val="28"/>
          <w:highlight w:val="none"/>
        </w:rPr>
        <w:t>2.</w:t>
      </w:r>
      <w:r>
        <w:rPr>
          <w:rFonts w:hint="eastAsia" w:ascii="仿宋_GB2312" w:eastAsia="仿宋_GB2312" w:cs="仿宋_GB2312"/>
          <w:color w:val="auto"/>
          <w:sz w:val="28"/>
          <w:szCs w:val="28"/>
          <w:highlight w:val="none"/>
        </w:rPr>
        <w:t>承租方未按规定支付约定的租金、租赁押金及交易服务费的；</w:t>
      </w:r>
    </w:p>
    <w:p>
      <w:pPr>
        <w:spacing w:line="540" w:lineRule="exact"/>
        <w:ind w:firstLine="562" w:firstLineChars="200"/>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十四</w:t>
      </w:r>
      <w:r>
        <w:rPr>
          <w:rFonts w:hint="eastAsia" w:ascii="仿宋_GB2312" w:eastAsia="仿宋_GB2312" w:cs="仿宋_GB2312"/>
          <w:color w:val="auto"/>
          <w:sz w:val="28"/>
          <w:szCs w:val="28"/>
          <w:highlight w:val="none"/>
        </w:rPr>
        <w:t>、拍租成交后，承租方（</w:t>
      </w:r>
      <w:r>
        <w:rPr>
          <w:rFonts w:hint="eastAsia" w:ascii="仿宋_GB2312" w:eastAsia="仿宋_GB2312" w:cs="仿宋_GB2312"/>
          <w:b/>
          <w:bCs/>
          <w:color w:val="auto"/>
          <w:sz w:val="28"/>
          <w:szCs w:val="28"/>
          <w:highlight w:val="none"/>
        </w:rPr>
        <w:t>本次拍租标的租赁经营权的买受人</w:t>
      </w:r>
      <w:r>
        <w:rPr>
          <w:rFonts w:hint="eastAsia" w:ascii="仿宋_GB2312" w:eastAsia="仿宋_GB2312" w:cs="仿宋_GB2312"/>
          <w:color w:val="auto"/>
          <w:sz w:val="28"/>
          <w:szCs w:val="28"/>
          <w:highlight w:val="none"/>
        </w:rPr>
        <w:t>）持拍租号牌到签约席当场签订《拍租笔录》、《拍租成交确认书》。</w:t>
      </w:r>
    </w:p>
    <w:p>
      <w:pPr>
        <w:spacing w:line="540" w:lineRule="exact"/>
        <w:ind w:firstLine="562" w:firstLineChars="200"/>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十五</w:t>
      </w:r>
      <w:r>
        <w:rPr>
          <w:rFonts w:hint="eastAsia" w:ascii="仿宋_GB2312" w:eastAsia="仿宋_GB2312" w:cs="仿宋_GB2312"/>
          <w:color w:val="auto"/>
          <w:sz w:val="28"/>
          <w:szCs w:val="28"/>
          <w:highlight w:val="none"/>
        </w:rPr>
        <w:t>、本次拍租标的均以现状拍租，标的实物品质仅以现状为准，委托人和拍租人将不做任何完善；委托方对其提供的拍租标的负责解释并承担责任，拍租人不承担拍租标的的瑕疵担保责任。</w:t>
      </w:r>
    </w:p>
    <w:p>
      <w:pPr>
        <w:spacing w:line="540" w:lineRule="exact"/>
        <w:ind w:firstLine="562" w:firstLineChars="200"/>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十六</w:t>
      </w:r>
      <w:r>
        <w:rPr>
          <w:rFonts w:hint="eastAsia" w:ascii="仿宋_GB2312" w:eastAsia="仿宋_GB2312" w:cs="仿宋_GB2312"/>
          <w:color w:val="auto"/>
          <w:sz w:val="28"/>
          <w:szCs w:val="28"/>
          <w:highlight w:val="none"/>
        </w:rPr>
        <w:t>、竞租人之间不得恶意串通，损害他人利益。竞租人之间恶意串通，给国家、社会或他人造成损害的，拍租无效，应当依法承担赔偿责任。并由市场监督管理部门对参与恶意串通的竞租人处最高应价百分之十以上百分之三十以下的罚款。竞租人有下列情形之一的，属于竞租人之间恶意串通：</w:t>
      </w:r>
    </w:p>
    <w:p>
      <w:pPr>
        <w:spacing w:line="540" w:lineRule="exact"/>
        <w:ind w:firstLine="560" w:firstLineChars="200"/>
        <w:rPr>
          <w:rFonts w:ascii="仿宋_GB2312" w:eastAsia="仿宋_GB2312"/>
          <w:color w:val="auto"/>
          <w:sz w:val="28"/>
          <w:szCs w:val="28"/>
          <w:highlight w:val="none"/>
        </w:rPr>
      </w:pPr>
      <w:r>
        <w:rPr>
          <w:rFonts w:ascii="仿宋_GB2312" w:eastAsia="仿宋_GB2312" w:cs="仿宋_GB2312"/>
          <w:color w:val="auto"/>
          <w:sz w:val="28"/>
          <w:szCs w:val="28"/>
          <w:highlight w:val="none"/>
        </w:rPr>
        <w:t>1.</w:t>
      </w:r>
      <w:r>
        <w:rPr>
          <w:rFonts w:hint="eastAsia" w:ascii="仿宋_GB2312" w:eastAsia="仿宋_GB2312" w:cs="仿宋_GB2312"/>
          <w:color w:val="auto"/>
          <w:sz w:val="28"/>
          <w:szCs w:val="28"/>
          <w:highlight w:val="none"/>
        </w:rPr>
        <w:t>竞租人之间相互约定在起叫价时都不举牌应价或一致压低拍租价；</w:t>
      </w:r>
    </w:p>
    <w:p>
      <w:pPr>
        <w:spacing w:line="540" w:lineRule="exact"/>
        <w:ind w:firstLine="560" w:firstLineChars="200"/>
        <w:rPr>
          <w:rFonts w:ascii="仿宋_GB2312" w:eastAsia="仿宋_GB2312"/>
          <w:color w:val="auto"/>
          <w:sz w:val="28"/>
          <w:szCs w:val="28"/>
          <w:highlight w:val="none"/>
        </w:rPr>
      </w:pPr>
      <w:r>
        <w:rPr>
          <w:rFonts w:ascii="仿宋_GB2312" w:eastAsia="仿宋_GB2312" w:cs="仿宋_GB2312"/>
          <w:color w:val="auto"/>
          <w:sz w:val="28"/>
          <w:szCs w:val="28"/>
          <w:highlight w:val="none"/>
        </w:rPr>
        <w:t>2.</w:t>
      </w:r>
      <w:r>
        <w:rPr>
          <w:rFonts w:hint="eastAsia" w:ascii="仿宋_GB2312" w:eastAsia="仿宋_GB2312" w:cs="仿宋_GB2312"/>
          <w:color w:val="auto"/>
          <w:sz w:val="28"/>
          <w:szCs w:val="28"/>
          <w:highlight w:val="none"/>
        </w:rPr>
        <w:t>竞租人之间相互约定拍租最高应价；</w:t>
      </w:r>
    </w:p>
    <w:p>
      <w:pPr>
        <w:spacing w:line="540" w:lineRule="exact"/>
        <w:ind w:firstLine="560" w:firstLineChars="200"/>
        <w:rPr>
          <w:rFonts w:ascii="仿宋_GB2312" w:eastAsia="仿宋_GB2312"/>
          <w:color w:val="auto"/>
          <w:sz w:val="28"/>
          <w:szCs w:val="28"/>
          <w:highlight w:val="none"/>
        </w:rPr>
      </w:pPr>
      <w:r>
        <w:rPr>
          <w:rFonts w:ascii="仿宋_GB2312" w:eastAsia="仿宋_GB2312" w:cs="仿宋_GB2312"/>
          <w:color w:val="auto"/>
          <w:sz w:val="28"/>
          <w:szCs w:val="28"/>
          <w:highlight w:val="none"/>
        </w:rPr>
        <w:t>3.</w:t>
      </w:r>
      <w:r>
        <w:rPr>
          <w:rFonts w:hint="eastAsia" w:ascii="仿宋_GB2312" w:eastAsia="仿宋_GB2312" w:cs="仿宋_GB2312"/>
          <w:color w:val="auto"/>
          <w:sz w:val="28"/>
          <w:szCs w:val="28"/>
          <w:highlight w:val="none"/>
        </w:rPr>
        <w:t>竞租人之间相互约定承租方或者相互约定排挤、威胁其他竞租人；</w:t>
      </w:r>
    </w:p>
    <w:p>
      <w:pPr>
        <w:spacing w:line="540" w:lineRule="exact"/>
        <w:ind w:firstLine="560" w:firstLineChars="200"/>
        <w:rPr>
          <w:rFonts w:ascii="仿宋_GB2312" w:eastAsia="仿宋_GB2312"/>
          <w:color w:val="auto"/>
          <w:sz w:val="28"/>
          <w:szCs w:val="28"/>
          <w:highlight w:val="none"/>
        </w:rPr>
      </w:pPr>
      <w:r>
        <w:rPr>
          <w:rFonts w:ascii="仿宋_GB2312" w:eastAsia="仿宋_GB2312" w:cs="仿宋_GB2312"/>
          <w:color w:val="auto"/>
          <w:sz w:val="28"/>
          <w:szCs w:val="28"/>
          <w:highlight w:val="none"/>
        </w:rPr>
        <w:t>4.</w:t>
      </w:r>
      <w:r>
        <w:rPr>
          <w:rFonts w:hint="eastAsia" w:ascii="仿宋_GB2312" w:eastAsia="仿宋_GB2312" w:cs="仿宋_GB2312"/>
          <w:color w:val="auto"/>
          <w:sz w:val="28"/>
          <w:szCs w:val="28"/>
          <w:highlight w:val="none"/>
        </w:rPr>
        <w:t>其他恶意串通的行为。</w:t>
      </w:r>
    </w:p>
    <w:p>
      <w:pPr>
        <w:spacing w:line="540" w:lineRule="exact"/>
        <w:ind w:firstLine="562" w:firstLineChars="200"/>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十七</w:t>
      </w:r>
      <w:r>
        <w:rPr>
          <w:rFonts w:hint="eastAsia" w:ascii="仿宋_GB2312" w:eastAsia="仿宋_GB2312" w:cs="仿宋_GB2312"/>
          <w:color w:val="auto"/>
          <w:sz w:val="28"/>
          <w:szCs w:val="28"/>
          <w:highlight w:val="none"/>
        </w:rPr>
        <w:t>、竞租人必须遵守会场纪律，不得喧哗，不得阻碍其他竞租人竞租和拍卖师进行正常的拍租，更不得有操纵，垄断等违法行为，一经发现，取消其竞租资格，并追究其法律责任。</w:t>
      </w:r>
    </w:p>
    <w:p>
      <w:pPr>
        <w:spacing w:line="540" w:lineRule="exact"/>
        <w:ind w:firstLine="562" w:firstLineChars="200"/>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十八</w:t>
      </w:r>
      <w:r>
        <w:rPr>
          <w:rFonts w:hint="eastAsia" w:ascii="仿宋_GB2312" w:eastAsia="仿宋_GB2312" w:cs="仿宋_GB2312"/>
          <w:color w:val="auto"/>
          <w:sz w:val="28"/>
          <w:szCs w:val="28"/>
          <w:highlight w:val="none"/>
        </w:rPr>
        <w:t>、本次拍租会是依据《中华人民共和国拍卖法》进行的，是在公平、公正、公开、诚实信用的原则下进行的，竞租人必须遵守本须知及相关规定，并受其约束。</w:t>
      </w:r>
    </w:p>
    <w:p>
      <w:pPr>
        <w:spacing w:line="540" w:lineRule="exact"/>
        <w:ind w:firstLine="562" w:firstLineChars="200"/>
        <w:rPr>
          <w:rFonts w:ascii="仿宋_GB2312" w:eastAsia="仿宋_GB2312"/>
          <w:color w:val="auto"/>
          <w:sz w:val="28"/>
          <w:szCs w:val="28"/>
          <w:highlight w:val="none"/>
        </w:rPr>
      </w:pPr>
      <w:r>
        <w:rPr>
          <w:rFonts w:hint="eastAsia" w:ascii="楷体" w:hAnsi="楷体" w:eastAsia="楷体" w:cs="楷体"/>
          <w:b/>
          <w:bCs/>
          <w:color w:val="auto"/>
          <w:sz w:val="28"/>
          <w:szCs w:val="28"/>
          <w:highlight w:val="none"/>
        </w:rPr>
        <w:t>十九</w:t>
      </w:r>
      <w:r>
        <w:rPr>
          <w:rFonts w:hint="eastAsia" w:ascii="仿宋_GB2312" w:eastAsia="仿宋_GB2312" w:cs="仿宋_GB2312"/>
          <w:color w:val="auto"/>
          <w:sz w:val="28"/>
          <w:szCs w:val="28"/>
          <w:highlight w:val="none"/>
        </w:rPr>
        <w:t>、本拍租规则和竞租须知与拍租文件其他条款具有同等法律效力，由拍租人负责解释。</w:t>
      </w:r>
      <w:r>
        <w:rPr>
          <w:rFonts w:ascii="仿宋_GB2312" w:eastAsia="仿宋_GB2312"/>
          <w:color w:val="auto"/>
          <w:sz w:val="28"/>
          <w:szCs w:val="28"/>
          <w:highlight w:val="none"/>
        </w:rPr>
        <w:tab/>
      </w:r>
    </w:p>
    <w:p>
      <w:pPr>
        <w:widowControl/>
        <w:spacing w:line="540" w:lineRule="exact"/>
        <w:ind w:left="3920" w:hanging="3920" w:hangingChars="1400"/>
        <w:jc w:val="left"/>
        <w:rPr>
          <w:rFonts w:ascii="仿宋" w:hAnsi="仿宋" w:eastAsia="仿宋"/>
          <w:color w:val="auto"/>
          <w:sz w:val="28"/>
          <w:szCs w:val="28"/>
          <w:highlight w:val="none"/>
        </w:rPr>
      </w:pPr>
      <w:r>
        <w:rPr>
          <w:rFonts w:ascii="仿宋" w:hAnsi="仿宋" w:eastAsia="仿宋"/>
          <w:color w:val="auto"/>
          <w:kern w:val="0"/>
          <w:sz w:val="28"/>
          <w:szCs w:val="28"/>
          <w:highlight w:val="none"/>
          <w:shd w:val="clear" w:color="auto" w:fill="FFFFFF"/>
        </w:rPr>
        <w:t>                </w:t>
      </w:r>
      <w:r>
        <w:rPr>
          <w:rFonts w:hint="eastAsia" w:ascii="仿宋" w:hAnsi="仿宋" w:eastAsia="仿宋"/>
          <w:color w:val="auto"/>
          <w:kern w:val="0"/>
          <w:sz w:val="28"/>
          <w:szCs w:val="28"/>
          <w:highlight w:val="none"/>
          <w:shd w:val="clear" w:color="auto" w:fill="FFFFFF"/>
        </w:rPr>
        <w:t xml:space="preserve">           </w:t>
      </w:r>
      <w:r>
        <w:rPr>
          <w:rFonts w:hint="eastAsia" w:ascii="仿宋" w:hAnsi="仿宋" w:eastAsia="仿宋"/>
          <w:color w:val="auto"/>
          <w:kern w:val="0"/>
          <w:sz w:val="28"/>
          <w:szCs w:val="28"/>
          <w:highlight w:val="none"/>
          <w:shd w:val="clear" w:color="auto" w:fill="FFFFFF"/>
          <w:lang w:val="en-US" w:eastAsia="zh-CN"/>
        </w:rPr>
        <w:t xml:space="preserve">                      </w:t>
      </w:r>
      <w:r>
        <w:rPr>
          <w:rFonts w:hint="eastAsia" w:ascii="仿宋" w:hAnsi="仿宋" w:eastAsia="仿宋"/>
          <w:color w:val="auto"/>
          <w:kern w:val="0"/>
          <w:sz w:val="28"/>
          <w:szCs w:val="28"/>
          <w:highlight w:val="none"/>
          <w:shd w:val="clear" w:color="auto" w:fill="FFFFFF"/>
        </w:rPr>
        <w:t xml:space="preserve"> </w:t>
      </w:r>
      <w:r>
        <w:rPr>
          <w:rFonts w:hint="eastAsia" w:ascii="仿宋" w:hAnsi="仿宋" w:eastAsia="仿宋" w:cs="仿宋"/>
          <w:color w:val="auto"/>
          <w:sz w:val="28"/>
          <w:szCs w:val="28"/>
          <w:highlight w:val="none"/>
        </w:rPr>
        <w:t>永州市竞利拍卖有限公司</w:t>
      </w:r>
    </w:p>
    <w:p>
      <w:pPr>
        <w:pStyle w:val="5"/>
        <w:widowControl/>
        <w:spacing w:line="540" w:lineRule="exact"/>
        <w:ind w:left="6184" w:leftChars="0" w:hanging="6184" w:hangingChars="2200"/>
        <w:rPr>
          <w:rFonts w:ascii="仿宋" w:hAnsi="仿宋" w:eastAsia="仿宋" w:cs="Times New Roman"/>
          <w:color w:val="auto"/>
          <w:sz w:val="28"/>
          <w:szCs w:val="28"/>
          <w:highlight w:val="none"/>
          <w:shd w:val="clear" w:color="auto" w:fill="FFFFFF"/>
        </w:rPr>
      </w:pPr>
      <w:r>
        <w:rPr>
          <w:rFonts w:ascii="仿宋" w:hAnsi="仿宋" w:eastAsia="仿宋" w:cs="Times New Roman"/>
          <w:b/>
          <w:bCs/>
          <w:color w:val="auto"/>
          <w:sz w:val="28"/>
          <w:szCs w:val="28"/>
          <w:highlight w:val="none"/>
          <w:shd w:val="clear" w:color="auto" w:fill="FFFFFF"/>
        </w:rPr>
        <w:t>           </w:t>
      </w:r>
      <w:r>
        <w:rPr>
          <w:rFonts w:hint="eastAsia" w:ascii="仿宋" w:hAnsi="仿宋" w:eastAsia="仿宋" w:cs="Times New Roman"/>
          <w:b/>
          <w:bCs/>
          <w:color w:val="auto"/>
          <w:sz w:val="28"/>
          <w:szCs w:val="28"/>
          <w:highlight w:val="none"/>
          <w:shd w:val="clear" w:color="auto" w:fill="FFFFFF"/>
          <w:lang w:val="en-US" w:eastAsia="zh-CN"/>
        </w:rPr>
        <w:t xml:space="preserve">                                          </w:t>
      </w:r>
      <w:r>
        <w:rPr>
          <w:rFonts w:ascii="仿宋" w:hAnsi="仿宋" w:eastAsia="仿宋" w:cs="仿宋"/>
          <w:color w:val="auto"/>
          <w:kern w:val="2"/>
          <w:sz w:val="28"/>
          <w:szCs w:val="28"/>
          <w:highlight w:val="none"/>
        </w:rPr>
        <w:t>202</w:t>
      </w:r>
      <w:r>
        <w:rPr>
          <w:rFonts w:hint="eastAsia" w:ascii="仿宋" w:hAnsi="仿宋" w:eastAsia="仿宋" w:cs="仿宋"/>
          <w:color w:val="auto"/>
          <w:kern w:val="2"/>
          <w:sz w:val="28"/>
          <w:szCs w:val="28"/>
          <w:highlight w:val="none"/>
        </w:rPr>
        <w:t>4</w:t>
      </w:r>
      <w:r>
        <w:rPr>
          <w:rFonts w:hint="eastAsia" w:ascii="仿宋" w:hAnsi="仿宋" w:eastAsia="仿宋" w:cs="仿宋"/>
          <w:color w:val="auto"/>
          <w:sz w:val="28"/>
          <w:szCs w:val="28"/>
          <w:highlight w:val="none"/>
          <w:shd w:val="clear" w:color="auto" w:fill="FFFFFF"/>
        </w:rPr>
        <w:t>年</w:t>
      </w:r>
      <w:r>
        <w:rPr>
          <w:rFonts w:hint="eastAsia" w:ascii="仿宋" w:hAnsi="仿宋" w:eastAsia="仿宋" w:cs="仿宋"/>
          <w:color w:val="auto"/>
          <w:sz w:val="28"/>
          <w:szCs w:val="28"/>
          <w:highlight w:val="none"/>
          <w:shd w:val="clear" w:color="auto" w:fill="FFFFFF"/>
          <w:lang w:val="en-US" w:eastAsia="zh-CN"/>
        </w:rPr>
        <w:t>5</w:t>
      </w:r>
      <w:r>
        <w:rPr>
          <w:rFonts w:hint="eastAsia" w:ascii="仿宋" w:hAnsi="仿宋" w:eastAsia="仿宋" w:cs="仿宋"/>
          <w:color w:val="auto"/>
          <w:sz w:val="28"/>
          <w:szCs w:val="28"/>
          <w:highlight w:val="none"/>
          <w:shd w:val="clear" w:color="auto" w:fill="FFFFFF"/>
        </w:rPr>
        <w:t>月</w:t>
      </w:r>
      <w:r>
        <w:rPr>
          <w:rFonts w:hint="eastAsia" w:ascii="仿宋" w:hAnsi="仿宋" w:eastAsia="仿宋" w:cs="仿宋"/>
          <w:color w:val="auto"/>
          <w:sz w:val="28"/>
          <w:szCs w:val="28"/>
          <w:highlight w:val="none"/>
          <w:shd w:val="clear" w:color="auto" w:fill="FFFFFF"/>
          <w:lang w:val="en-US" w:eastAsia="zh-CN"/>
        </w:rPr>
        <w:t>11</w:t>
      </w:r>
      <w:r>
        <w:rPr>
          <w:rFonts w:hint="eastAsia" w:ascii="仿宋" w:hAnsi="仿宋" w:eastAsia="仿宋" w:cs="仿宋"/>
          <w:color w:val="auto"/>
          <w:sz w:val="28"/>
          <w:szCs w:val="28"/>
          <w:highlight w:val="none"/>
          <w:shd w:val="clear" w:color="auto" w:fill="FFFFFF"/>
        </w:rPr>
        <w:t>日</w:t>
      </w:r>
    </w:p>
    <w:p>
      <w:pPr>
        <w:spacing w:line="500" w:lineRule="exact"/>
        <w:jc w:val="center"/>
        <w:rPr>
          <w:color w:val="auto"/>
          <w:sz w:val="2"/>
          <w:szCs w:val="2"/>
          <w:highlight w:val="none"/>
        </w:rPr>
      </w:pPr>
    </w:p>
    <w:p>
      <w:pPr>
        <w:spacing w:line="500" w:lineRule="exact"/>
        <w:jc w:val="center"/>
        <w:rPr>
          <w:rFonts w:ascii="宋体"/>
          <w:b/>
          <w:bCs/>
          <w:color w:val="auto"/>
          <w:sz w:val="44"/>
          <w:szCs w:val="44"/>
          <w:highlight w:val="none"/>
        </w:rPr>
      </w:pPr>
      <w:r>
        <w:rPr>
          <w:color w:val="auto"/>
          <w:sz w:val="2"/>
          <w:szCs w:val="2"/>
          <w:highlight w:val="none"/>
        </w:rPr>
        <w:t xml:space="preserve">B </w:t>
      </w:r>
      <w:r>
        <w:rPr>
          <w:rFonts w:hint="eastAsia" w:ascii="宋体" w:hAnsi="宋体" w:cs="宋体"/>
          <w:b/>
          <w:bCs/>
          <w:color w:val="auto"/>
          <w:sz w:val="44"/>
          <w:szCs w:val="44"/>
          <w:highlight w:val="none"/>
        </w:rPr>
        <w:t>竞租协议</w:t>
      </w:r>
    </w:p>
    <w:p>
      <w:pPr>
        <w:spacing w:line="300" w:lineRule="exact"/>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（交易编号：</w:t>
      </w:r>
      <w:r>
        <w:rPr>
          <w:rFonts w:ascii="仿宋" w:hAnsi="仿宋" w:eastAsia="仿宋" w:cs="仿宋"/>
          <w:color w:val="auto"/>
          <w:sz w:val="32"/>
          <w:szCs w:val="32"/>
          <w:highlight w:val="none"/>
        </w:rPr>
        <w:t>YZGZ-202</w:t>
      </w:r>
      <w:r>
        <w:rPr>
          <w:rFonts w:hint="eastAsia" w:ascii="仿宋" w:hAnsi="仿宋" w:eastAsia="仿宋" w:cs="仿宋"/>
          <w:color w:val="auto"/>
          <w:sz w:val="32"/>
          <w:szCs w:val="32"/>
          <w:highlight w:val="none"/>
        </w:rPr>
        <w:t>4</w:t>
      </w:r>
      <w:r>
        <w:rPr>
          <w:rFonts w:ascii="仿宋" w:hAnsi="仿宋" w:eastAsia="仿宋" w:cs="仿宋"/>
          <w:color w:val="auto"/>
          <w:sz w:val="32"/>
          <w:szCs w:val="32"/>
          <w:highlight w:val="none"/>
        </w:rPr>
        <w:t>CQ</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106</w:t>
      </w:r>
      <w:r>
        <w:rPr>
          <w:rFonts w:hint="eastAsia" w:ascii="仿宋" w:hAnsi="仿宋" w:eastAsia="仿宋" w:cs="仿宋"/>
          <w:color w:val="auto"/>
          <w:sz w:val="32"/>
          <w:szCs w:val="32"/>
          <w:highlight w:val="none"/>
        </w:rPr>
        <w:t>）</w:t>
      </w:r>
    </w:p>
    <w:p>
      <w:pPr>
        <w:widowControl/>
        <w:spacing w:line="300" w:lineRule="exact"/>
        <w:ind w:firstLine="480" w:firstLineChars="200"/>
        <w:jc w:val="left"/>
        <w:rPr>
          <w:rFonts w:ascii="Calibri" w:hAnsi="Calibri" w:cs="Calibri"/>
          <w:color w:val="auto"/>
          <w:kern w:val="0"/>
          <w:highlight w:val="none"/>
        </w:rPr>
      </w:pPr>
      <w:r>
        <w:rPr>
          <w:rFonts w:hint="eastAsia" w:ascii="仿宋" w:hAnsi="仿宋" w:eastAsia="仿宋" w:cs="仿宋"/>
          <w:color w:val="auto"/>
          <w:kern w:val="0"/>
          <w:sz w:val="24"/>
          <w:szCs w:val="24"/>
          <w:highlight w:val="none"/>
          <w:shd w:val="clear" w:color="auto" w:fill="FFFFFF"/>
        </w:rPr>
        <w:t>拍卖人（简称甲方）：</w:t>
      </w:r>
      <w:r>
        <w:rPr>
          <w:rFonts w:hint="eastAsia" w:ascii="仿宋" w:hAnsi="仿宋" w:eastAsia="仿宋" w:cs="仿宋"/>
          <w:color w:val="auto"/>
          <w:sz w:val="24"/>
          <w:szCs w:val="24"/>
          <w:highlight w:val="none"/>
        </w:rPr>
        <w:t>永州市竞利拍卖有限公司</w:t>
      </w:r>
    </w:p>
    <w:p>
      <w:pPr>
        <w:widowControl/>
        <w:spacing w:line="300" w:lineRule="exact"/>
        <w:ind w:firstLine="480" w:firstLineChars="200"/>
        <w:jc w:val="left"/>
        <w:rPr>
          <w:rFonts w:hint="eastAsia" w:ascii="仿宋" w:hAnsi="仿宋" w:eastAsia="仿宋" w:cs="仿宋"/>
          <w:color w:val="auto"/>
          <w:kern w:val="0"/>
          <w:sz w:val="24"/>
          <w:szCs w:val="24"/>
          <w:highlight w:val="none"/>
          <w:shd w:val="clear" w:color="auto" w:fill="FFFFFF"/>
        </w:rPr>
      </w:pPr>
    </w:p>
    <w:p>
      <w:pPr>
        <w:widowControl/>
        <w:spacing w:line="300" w:lineRule="exact"/>
        <w:ind w:firstLine="480" w:firstLineChars="200"/>
        <w:jc w:val="left"/>
        <w:rPr>
          <w:rFonts w:hint="eastAsia" w:ascii="仿宋" w:hAnsi="仿宋" w:eastAsia="仿宋" w:cs="仿宋"/>
          <w:color w:val="auto"/>
          <w:kern w:val="0"/>
          <w:sz w:val="24"/>
          <w:szCs w:val="24"/>
          <w:highlight w:val="none"/>
          <w:shd w:val="clear" w:color="auto" w:fill="FFFFFF"/>
        </w:rPr>
      </w:pPr>
      <w:r>
        <w:rPr>
          <w:rFonts w:hint="eastAsia" w:ascii="仿宋" w:hAnsi="仿宋" w:eastAsia="仿宋" w:cs="仿宋"/>
          <w:color w:val="auto"/>
          <w:kern w:val="0"/>
          <w:sz w:val="24"/>
          <w:szCs w:val="24"/>
          <w:highlight w:val="none"/>
          <w:shd w:val="clear" w:color="auto" w:fill="FFFFFF"/>
        </w:rPr>
        <w:t>竞租人（简称乙方）：</w:t>
      </w:r>
    </w:p>
    <w:p>
      <w:pPr>
        <w:pStyle w:val="2"/>
      </w:pPr>
    </w:p>
    <w:tbl>
      <w:tblPr>
        <w:tblStyle w:val="12"/>
        <w:tblW w:w="105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8"/>
        <w:gridCol w:w="1976"/>
        <w:gridCol w:w="2816"/>
        <w:gridCol w:w="4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58" w:type="dxa"/>
            <w:noWrap/>
            <w:vAlign w:val="center"/>
          </w:tcPr>
          <w:p>
            <w:pPr>
              <w:spacing w:line="300" w:lineRule="exact"/>
              <w:ind w:right="-288" w:rightChars="-137"/>
              <w:rPr>
                <w:rFonts w:ascii="仿宋" w:hAnsi="仿宋" w:eastAsia="仿宋"/>
                <w:color w:val="auto"/>
                <w:sz w:val="24"/>
                <w:szCs w:val="24"/>
                <w:highlight w:val="none"/>
              </w:rPr>
            </w:pPr>
            <w:r>
              <w:rPr>
                <w:rFonts w:ascii="仿宋_GB2312" w:eastAsia="仿宋_GB2312"/>
                <w:color w:val="auto"/>
                <w:sz w:val="28"/>
                <w:szCs w:val="28"/>
                <w:highlight w:val="none"/>
              </w:rPr>
              <w:br w:type="page"/>
            </w:r>
            <w:r>
              <w:rPr>
                <w:rFonts w:hint="eastAsia" w:ascii="仿宋" w:hAnsi="仿宋" w:eastAsia="仿宋" w:cs="仿宋"/>
                <w:color w:val="auto"/>
                <w:sz w:val="24"/>
                <w:szCs w:val="24"/>
                <w:highlight w:val="none"/>
              </w:rPr>
              <w:t>拍租标的全称</w:t>
            </w:r>
          </w:p>
        </w:tc>
        <w:tc>
          <w:tcPr>
            <w:tcW w:w="9008" w:type="dxa"/>
            <w:gridSpan w:val="3"/>
            <w:noWrap/>
            <w:vAlign w:val="center"/>
          </w:tcPr>
          <w:p>
            <w:pPr>
              <w:spacing w:line="300" w:lineRule="exact"/>
              <w:jc w:val="center"/>
              <w:rPr>
                <w:rFonts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jc w:val="center"/>
        </w:trPr>
        <w:tc>
          <w:tcPr>
            <w:tcW w:w="1558" w:type="dxa"/>
            <w:noWrap/>
            <w:vAlign w:val="center"/>
          </w:tcPr>
          <w:p>
            <w:pPr>
              <w:spacing w:line="300" w:lineRule="exact"/>
              <w:jc w:val="center"/>
              <w:rPr>
                <w:rFonts w:eastAsia="仿宋"/>
                <w:color w:val="auto"/>
                <w:sz w:val="24"/>
                <w:szCs w:val="24"/>
                <w:highlight w:val="none"/>
              </w:rPr>
            </w:pPr>
            <w:r>
              <w:rPr>
                <w:rFonts w:hint="eastAsia" w:eastAsia="仿宋" w:cs="仿宋"/>
                <w:color w:val="auto"/>
                <w:sz w:val="24"/>
                <w:szCs w:val="24"/>
                <w:highlight w:val="none"/>
              </w:rPr>
              <w:t>联合竞租人</w:t>
            </w:r>
          </w:p>
        </w:tc>
        <w:tc>
          <w:tcPr>
            <w:tcW w:w="1976" w:type="dxa"/>
            <w:noWrap/>
            <w:vAlign w:val="center"/>
          </w:tcPr>
          <w:p>
            <w:pPr>
              <w:spacing w:line="300" w:lineRule="exact"/>
              <w:jc w:val="center"/>
              <w:rPr>
                <w:rFonts w:eastAsia="仿宋"/>
                <w:color w:val="auto"/>
                <w:sz w:val="24"/>
                <w:szCs w:val="24"/>
                <w:highlight w:val="none"/>
              </w:rPr>
            </w:pPr>
          </w:p>
        </w:tc>
        <w:tc>
          <w:tcPr>
            <w:tcW w:w="2816" w:type="dxa"/>
            <w:noWrap/>
            <w:vAlign w:val="center"/>
          </w:tcPr>
          <w:p>
            <w:pPr>
              <w:spacing w:line="300" w:lineRule="exact"/>
              <w:jc w:val="center"/>
              <w:rPr>
                <w:rFonts w:eastAsia="仿宋"/>
                <w:color w:val="auto"/>
                <w:sz w:val="24"/>
                <w:szCs w:val="24"/>
                <w:highlight w:val="none"/>
              </w:rPr>
            </w:pPr>
            <w:r>
              <w:rPr>
                <w:rFonts w:hint="eastAsia" w:eastAsia="仿宋" w:cs="仿宋"/>
                <w:color w:val="auto"/>
                <w:sz w:val="24"/>
                <w:szCs w:val="24"/>
                <w:highlight w:val="none"/>
              </w:rPr>
              <w:t>身份证号码及联系电话</w:t>
            </w:r>
          </w:p>
        </w:tc>
        <w:tc>
          <w:tcPr>
            <w:tcW w:w="4216" w:type="dxa"/>
            <w:noWrap/>
            <w:vAlign w:val="center"/>
          </w:tcPr>
          <w:p>
            <w:pPr>
              <w:spacing w:line="300" w:lineRule="exact"/>
              <w:jc w:val="center"/>
              <w:rPr>
                <w:rFonts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1558" w:type="dxa"/>
            <w:noWrap/>
            <w:vAlign w:val="center"/>
          </w:tcPr>
          <w:p>
            <w:pPr>
              <w:spacing w:line="300" w:lineRule="exact"/>
              <w:jc w:val="center"/>
              <w:rPr>
                <w:rFonts w:eastAsia="仿宋"/>
                <w:color w:val="auto"/>
                <w:sz w:val="24"/>
                <w:szCs w:val="24"/>
                <w:highlight w:val="none"/>
              </w:rPr>
            </w:pPr>
            <w:r>
              <w:rPr>
                <w:rFonts w:hint="eastAsia" w:eastAsia="仿宋" w:cs="仿宋"/>
                <w:color w:val="auto"/>
                <w:sz w:val="24"/>
                <w:szCs w:val="24"/>
                <w:highlight w:val="none"/>
              </w:rPr>
              <w:t>法定代表人</w:t>
            </w:r>
          </w:p>
        </w:tc>
        <w:tc>
          <w:tcPr>
            <w:tcW w:w="1976" w:type="dxa"/>
            <w:noWrap/>
            <w:vAlign w:val="center"/>
          </w:tcPr>
          <w:p>
            <w:pPr>
              <w:spacing w:line="300" w:lineRule="exact"/>
              <w:jc w:val="center"/>
              <w:rPr>
                <w:rFonts w:eastAsia="仿宋"/>
                <w:color w:val="auto"/>
                <w:sz w:val="24"/>
                <w:szCs w:val="24"/>
                <w:highlight w:val="none"/>
              </w:rPr>
            </w:pPr>
          </w:p>
        </w:tc>
        <w:tc>
          <w:tcPr>
            <w:tcW w:w="2816" w:type="dxa"/>
            <w:noWrap/>
            <w:vAlign w:val="center"/>
          </w:tcPr>
          <w:p>
            <w:pPr>
              <w:spacing w:line="300" w:lineRule="exact"/>
              <w:jc w:val="center"/>
              <w:rPr>
                <w:rFonts w:eastAsia="仿宋"/>
                <w:color w:val="auto"/>
                <w:sz w:val="24"/>
                <w:szCs w:val="24"/>
                <w:highlight w:val="none"/>
              </w:rPr>
            </w:pPr>
            <w:r>
              <w:rPr>
                <w:rFonts w:hint="eastAsia" w:eastAsia="仿宋" w:cs="仿宋"/>
                <w:color w:val="auto"/>
                <w:sz w:val="24"/>
                <w:szCs w:val="24"/>
                <w:highlight w:val="none"/>
              </w:rPr>
              <w:t>身份证号码及联系电话</w:t>
            </w:r>
          </w:p>
        </w:tc>
        <w:tc>
          <w:tcPr>
            <w:tcW w:w="4216" w:type="dxa"/>
            <w:noWrap/>
            <w:vAlign w:val="center"/>
          </w:tcPr>
          <w:p>
            <w:pPr>
              <w:spacing w:line="300" w:lineRule="exact"/>
              <w:jc w:val="center"/>
              <w:rPr>
                <w:rFonts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558" w:type="dxa"/>
            <w:noWrap/>
            <w:vAlign w:val="center"/>
          </w:tcPr>
          <w:p>
            <w:pPr>
              <w:spacing w:line="300" w:lineRule="exact"/>
              <w:jc w:val="center"/>
              <w:rPr>
                <w:rFonts w:eastAsia="仿宋"/>
                <w:color w:val="auto"/>
                <w:sz w:val="24"/>
                <w:szCs w:val="24"/>
                <w:highlight w:val="none"/>
              </w:rPr>
            </w:pPr>
            <w:r>
              <w:rPr>
                <w:rFonts w:hint="eastAsia" w:eastAsia="仿宋" w:cs="仿宋"/>
                <w:color w:val="auto"/>
                <w:sz w:val="24"/>
                <w:szCs w:val="24"/>
                <w:highlight w:val="none"/>
              </w:rPr>
              <w:t>委托代理人</w:t>
            </w:r>
          </w:p>
        </w:tc>
        <w:tc>
          <w:tcPr>
            <w:tcW w:w="1976" w:type="dxa"/>
            <w:noWrap/>
            <w:vAlign w:val="center"/>
          </w:tcPr>
          <w:p>
            <w:pPr>
              <w:spacing w:line="300" w:lineRule="exact"/>
              <w:jc w:val="center"/>
              <w:rPr>
                <w:rFonts w:eastAsia="仿宋"/>
                <w:color w:val="auto"/>
                <w:sz w:val="24"/>
                <w:szCs w:val="24"/>
                <w:highlight w:val="none"/>
              </w:rPr>
            </w:pPr>
          </w:p>
        </w:tc>
        <w:tc>
          <w:tcPr>
            <w:tcW w:w="2816" w:type="dxa"/>
            <w:noWrap/>
            <w:vAlign w:val="center"/>
          </w:tcPr>
          <w:p>
            <w:pPr>
              <w:spacing w:line="300" w:lineRule="exact"/>
              <w:jc w:val="center"/>
              <w:rPr>
                <w:rFonts w:eastAsia="仿宋"/>
                <w:color w:val="auto"/>
                <w:sz w:val="24"/>
                <w:szCs w:val="24"/>
                <w:highlight w:val="none"/>
              </w:rPr>
            </w:pPr>
            <w:r>
              <w:rPr>
                <w:rFonts w:hint="eastAsia" w:eastAsia="仿宋" w:cs="仿宋"/>
                <w:color w:val="auto"/>
                <w:sz w:val="24"/>
                <w:szCs w:val="24"/>
                <w:highlight w:val="none"/>
              </w:rPr>
              <w:t>身份证号码及联系电话</w:t>
            </w:r>
          </w:p>
        </w:tc>
        <w:tc>
          <w:tcPr>
            <w:tcW w:w="4216" w:type="dxa"/>
            <w:noWrap/>
            <w:vAlign w:val="center"/>
          </w:tcPr>
          <w:p>
            <w:pPr>
              <w:spacing w:line="300" w:lineRule="exact"/>
              <w:jc w:val="center"/>
              <w:rPr>
                <w:rFonts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0" w:hRule="atLeast"/>
          <w:jc w:val="center"/>
        </w:trPr>
        <w:tc>
          <w:tcPr>
            <w:tcW w:w="1558" w:type="dxa"/>
            <w:noWrap/>
            <w:vAlign w:val="center"/>
          </w:tcPr>
          <w:p>
            <w:pPr>
              <w:spacing w:line="300" w:lineRule="exact"/>
              <w:jc w:val="center"/>
              <w:rPr>
                <w:rFonts w:eastAsia="仿宋"/>
                <w:color w:val="auto"/>
                <w:highlight w:val="none"/>
              </w:rPr>
            </w:pPr>
            <w:r>
              <w:rPr>
                <w:rFonts w:hint="eastAsia" w:eastAsia="仿宋" w:cs="仿宋"/>
                <w:color w:val="auto"/>
                <w:sz w:val="24"/>
                <w:szCs w:val="24"/>
                <w:highlight w:val="none"/>
              </w:rPr>
              <w:t>竞买人申请承诺</w:t>
            </w:r>
          </w:p>
        </w:tc>
        <w:tc>
          <w:tcPr>
            <w:tcW w:w="9008" w:type="dxa"/>
            <w:gridSpan w:val="3"/>
            <w:noWrap/>
          </w:tcPr>
          <w:p>
            <w:pPr>
              <w:spacing w:line="300" w:lineRule="exact"/>
              <w:ind w:firstLine="480" w:firstLineChars="200"/>
              <w:rPr>
                <w:rFonts w:ascii="新宋体" w:hAnsi="新宋体" w:eastAsia="仿宋"/>
                <w:color w:val="auto"/>
                <w:sz w:val="24"/>
                <w:szCs w:val="24"/>
                <w:highlight w:val="none"/>
              </w:rPr>
            </w:pPr>
            <w:r>
              <w:rPr>
                <w:rFonts w:ascii="新宋体" w:hAnsi="新宋体" w:eastAsia="仿宋" w:cs="新宋体"/>
                <w:color w:val="auto"/>
                <w:sz w:val="24"/>
                <w:szCs w:val="24"/>
                <w:highlight w:val="none"/>
              </w:rPr>
              <w:t>1</w:t>
            </w:r>
            <w:r>
              <w:rPr>
                <w:rFonts w:hint="eastAsia" w:ascii="新宋体" w:hAnsi="新宋体" w:eastAsia="仿宋" w:cs="仿宋"/>
                <w:color w:val="auto"/>
                <w:sz w:val="24"/>
                <w:szCs w:val="24"/>
                <w:highlight w:val="none"/>
              </w:rPr>
              <w:t>、竞租人自愿申请参加拍租人的拍租活动，所填写事项均真实、有效，所作申请承诺均为本竞租人的真实意思表示。</w:t>
            </w:r>
          </w:p>
          <w:p>
            <w:pPr>
              <w:spacing w:line="300" w:lineRule="exact"/>
              <w:ind w:firstLine="480" w:firstLineChars="200"/>
              <w:rPr>
                <w:rFonts w:ascii="新宋体" w:hAnsi="新宋体" w:eastAsia="仿宋"/>
                <w:color w:val="auto"/>
                <w:sz w:val="24"/>
                <w:szCs w:val="24"/>
                <w:highlight w:val="none"/>
              </w:rPr>
            </w:pPr>
            <w:r>
              <w:rPr>
                <w:rFonts w:ascii="新宋体" w:hAnsi="新宋体" w:eastAsia="仿宋" w:cs="新宋体"/>
                <w:color w:val="auto"/>
                <w:sz w:val="24"/>
                <w:szCs w:val="24"/>
                <w:highlight w:val="none"/>
              </w:rPr>
              <w:t>2</w:t>
            </w:r>
            <w:r>
              <w:rPr>
                <w:rFonts w:hint="eastAsia" w:ascii="新宋体" w:hAnsi="新宋体" w:eastAsia="仿宋" w:cs="仿宋"/>
                <w:color w:val="auto"/>
                <w:sz w:val="24"/>
                <w:szCs w:val="24"/>
                <w:highlight w:val="none"/>
              </w:rPr>
              <w:t>、竞租人对拍租人提供的《拍租文件》及标的物权属现状和实物现状确认真实有效并无异议，拍租人已向竞租人说明了其知道或者应当知道的标的物的一切瑕疵。竞租人愿意以现状竞租，同意标的的具体参数指标等以有权部门核定登记为准，如有变化也不存在任何异议，并愿意承担一切未知的和不可预见的瑕疵责任。</w:t>
            </w:r>
          </w:p>
          <w:p>
            <w:pPr>
              <w:spacing w:line="300" w:lineRule="exact"/>
              <w:ind w:firstLine="480" w:firstLineChars="200"/>
              <w:rPr>
                <w:rFonts w:ascii="新宋体" w:hAnsi="新宋体" w:eastAsia="仿宋"/>
                <w:color w:val="auto"/>
                <w:sz w:val="24"/>
                <w:szCs w:val="24"/>
                <w:highlight w:val="none"/>
              </w:rPr>
            </w:pPr>
            <w:r>
              <w:rPr>
                <w:rFonts w:ascii="新宋体" w:hAnsi="新宋体" w:eastAsia="仿宋" w:cs="新宋体"/>
                <w:color w:val="auto"/>
                <w:sz w:val="24"/>
                <w:szCs w:val="24"/>
                <w:highlight w:val="none"/>
              </w:rPr>
              <w:t>3</w:t>
            </w:r>
            <w:r>
              <w:rPr>
                <w:rFonts w:hint="eastAsia" w:ascii="新宋体" w:hAnsi="新宋体" w:eastAsia="仿宋" w:cs="仿宋"/>
                <w:color w:val="auto"/>
                <w:sz w:val="24"/>
                <w:szCs w:val="24"/>
                <w:highlight w:val="none"/>
              </w:rPr>
              <w:t>、竞租人自愿遵守《拍租文件》的要求和规定，按拍租人的要求参加拍租活动，按规定足额交纳保证金，如有恶意串通行为，将依法追究法律责任。</w:t>
            </w:r>
          </w:p>
          <w:p>
            <w:pPr>
              <w:spacing w:line="300" w:lineRule="exact"/>
              <w:ind w:firstLine="480" w:firstLineChars="200"/>
              <w:rPr>
                <w:rFonts w:ascii="新宋体" w:hAnsi="新宋体" w:eastAsia="仿宋"/>
                <w:color w:val="auto"/>
                <w:sz w:val="24"/>
                <w:szCs w:val="24"/>
                <w:highlight w:val="none"/>
              </w:rPr>
            </w:pPr>
            <w:r>
              <w:rPr>
                <w:rFonts w:ascii="新宋体" w:hAnsi="新宋体" w:eastAsia="仿宋" w:cs="新宋体"/>
                <w:color w:val="auto"/>
                <w:sz w:val="24"/>
                <w:szCs w:val="24"/>
                <w:highlight w:val="none"/>
              </w:rPr>
              <w:t>4</w:t>
            </w:r>
            <w:r>
              <w:rPr>
                <w:rFonts w:hint="eastAsia" w:ascii="新宋体" w:hAnsi="新宋体" w:eastAsia="仿宋" w:cs="仿宋"/>
                <w:color w:val="auto"/>
                <w:sz w:val="24"/>
                <w:szCs w:val="24"/>
                <w:highlight w:val="none"/>
              </w:rPr>
              <w:t>、如竞租成功，竞租人保证在笔录上签字、与拍租人签署《拍租成交确认书》，并按《拍租文件》中有关的约定支付租金及租赁押金、交易服务费等相关费用，否则，按《中华人民共和国拍卖法》相关规定承担相应违约责任。</w:t>
            </w:r>
          </w:p>
          <w:p>
            <w:pPr>
              <w:spacing w:line="300" w:lineRule="exact"/>
              <w:ind w:firstLine="480" w:firstLineChars="200"/>
              <w:rPr>
                <w:rFonts w:ascii="仿宋" w:hAnsi="仿宋" w:eastAsia="仿宋"/>
                <w:color w:val="auto"/>
                <w:sz w:val="24"/>
                <w:szCs w:val="24"/>
                <w:highlight w:val="none"/>
              </w:rPr>
            </w:pPr>
            <w:r>
              <w:rPr>
                <w:rFonts w:ascii="仿宋" w:hAnsi="仿宋" w:eastAsia="仿宋" w:cs="新宋体"/>
                <w:color w:val="auto"/>
                <w:sz w:val="24"/>
                <w:szCs w:val="24"/>
                <w:highlight w:val="none"/>
              </w:rPr>
              <w:t>5</w:t>
            </w:r>
            <w:r>
              <w:rPr>
                <w:rFonts w:hint="eastAsia" w:ascii="仿宋" w:hAnsi="仿宋" w:eastAsia="仿宋" w:cs="仿宋"/>
                <w:color w:val="auto"/>
                <w:sz w:val="24"/>
                <w:szCs w:val="24"/>
                <w:highlight w:val="none"/>
              </w:rPr>
              <w:t>、成交后，承租方应向永州市公共资源交易中心支付交易服务费，</w:t>
            </w:r>
            <w:r>
              <w:rPr>
                <w:rFonts w:hint="eastAsia" w:ascii="仿宋" w:hAnsi="仿宋" w:eastAsia="仿宋" w:cs="仿宋"/>
                <w:color w:val="auto"/>
                <w:kern w:val="0"/>
                <w:sz w:val="24"/>
                <w:szCs w:val="24"/>
                <w:highlight w:val="none"/>
              </w:rPr>
              <w:t>交易服务费</w:t>
            </w:r>
            <w:r>
              <w:rPr>
                <w:rFonts w:hint="eastAsia" w:ascii="仿宋" w:hAnsi="仿宋" w:eastAsia="仿宋" w:cs="仿宋"/>
                <w:color w:val="auto"/>
                <w:sz w:val="24"/>
                <w:szCs w:val="24"/>
                <w:highlight w:val="none"/>
              </w:rPr>
              <w:t>按</w:t>
            </w:r>
            <w:r>
              <w:rPr>
                <w:rFonts w:hint="eastAsia" w:ascii="仿宋" w:hAnsi="仿宋" w:eastAsia="仿宋" w:cs="仿宋"/>
                <w:color w:val="auto"/>
                <w:spacing w:val="-2"/>
                <w:sz w:val="24"/>
                <w:szCs w:val="24"/>
                <w:highlight w:val="none"/>
              </w:rPr>
              <w:t>湘发改价费</w:t>
            </w:r>
            <w:r>
              <w:rPr>
                <w:rFonts w:hint="eastAsia" w:ascii="仿宋" w:hAnsi="仿宋" w:eastAsia="仿宋" w:cs="仿宋"/>
                <w:color w:val="auto"/>
                <w:sz w:val="24"/>
                <w:szCs w:val="24"/>
                <w:highlight w:val="none"/>
              </w:rPr>
              <w:t>【</w:t>
            </w:r>
            <w:r>
              <w:rPr>
                <w:rFonts w:ascii="仿宋" w:hAnsi="仿宋" w:eastAsia="仿宋" w:cs="新宋体"/>
                <w:color w:val="auto"/>
                <w:sz w:val="24"/>
                <w:szCs w:val="24"/>
                <w:highlight w:val="none"/>
              </w:rPr>
              <w:t>2019</w:t>
            </w:r>
            <w:r>
              <w:rPr>
                <w:rFonts w:hint="eastAsia" w:ascii="仿宋" w:hAnsi="仿宋" w:eastAsia="仿宋" w:cs="仿宋"/>
                <w:color w:val="auto"/>
                <w:sz w:val="24"/>
                <w:szCs w:val="24"/>
                <w:highlight w:val="none"/>
              </w:rPr>
              <w:t>】</w:t>
            </w:r>
            <w:r>
              <w:rPr>
                <w:rFonts w:ascii="仿宋" w:hAnsi="仿宋" w:eastAsia="仿宋" w:cs="新宋体"/>
                <w:color w:val="auto"/>
                <w:sz w:val="24"/>
                <w:szCs w:val="24"/>
                <w:highlight w:val="none"/>
              </w:rPr>
              <w:t>366</w:t>
            </w:r>
            <w:r>
              <w:rPr>
                <w:rFonts w:hint="eastAsia" w:ascii="仿宋" w:hAnsi="仿宋" w:eastAsia="仿宋" w:cs="仿宋"/>
                <w:color w:val="auto"/>
                <w:sz w:val="24"/>
                <w:szCs w:val="24"/>
                <w:highlight w:val="none"/>
              </w:rPr>
              <w:t>号规定收取，</w:t>
            </w:r>
            <w:r>
              <w:rPr>
                <w:rFonts w:hint="eastAsia" w:ascii="仿宋" w:hAnsi="仿宋" w:eastAsia="仿宋" w:cs="仿宋"/>
                <w:b/>
                <w:bCs/>
                <w:color w:val="auto"/>
                <w:sz w:val="24"/>
                <w:szCs w:val="24"/>
                <w:highlight w:val="none"/>
                <w:u w:val="none"/>
              </w:rPr>
              <w:t>委托</w:t>
            </w:r>
            <w:r>
              <w:rPr>
                <w:rFonts w:hint="eastAsia" w:ascii="仿宋" w:hAnsi="仿宋" w:eastAsia="仿宋" w:cs="仿宋"/>
                <w:b/>
                <w:bCs/>
                <w:color w:val="auto"/>
                <w:sz w:val="24"/>
                <w:szCs w:val="24"/>
                <w:highlight w:val="none"/>
                <w:u w:val="none"/>
                <w:lang w:eastAsia="zh-CN"/>
              </w:rPr>
              <w:t>方</w:t>
            </w:r>
            <w:r>
              <w:rPr>
                <w:rFonts w:hint="eastAsia" w:ascii="仿宋" w:hAnsi="仿宋" w:eastAsia="仿宋" w:cs="仿宋"/>
                <w:b/>
                <w:bCs/>
                <w:color w:val="auto"/>
                <w:sz w:val="24"/>
                <w:szCs w:val="24"/>
                <w:highlight w:val="none"/>
                <w:u w:val="none"/>
              </w:rPr>
              <w:t>和承租</w:t>
            </w:r>
            <w:r>
              <w:rPr>
                <w:rFonts w:hint="eastAsia" w:ascii="仿宋" w:hAnsi="仿宋" w:eastAsia="仿宋" w:cs="仿宋"/>
                <w:b/>
                <w:bCs/>
                <w:color w:val="auto"/>
                <w:sz w:val="24"/>
                <w:szCs w:val="24"/>
                <w:highlight w:val="none"/>
                <w:u w:val="none"/>
                <w:lang w:eastAsia="zh-CN"/>
              </w:rPr>
              <w:t>方</w:t>
            </w:r>
            <w:r>
              <w:rPr>
                <w:rFonts w:hint="eastAsia" w:ascii="仿宋" w:hAnsi="仿宋" w:eastAsia="仿宋" w:cs="仿宋"/>
                <w:b/>
                <w:bCs/>
                <w:color w:val="auto"/>
                <w:sz w:val="24"/>
                <w:szCs w:val="24"/>
                <w:highlight w:val="none"/>
                <w:u w:val="none"/>
              </w:rPr>
              <w:t>各承担交易服务费的一半。</w:t>
            </w:r>
            <w:r>
              <w:rPr>
                <w:rFonts w:hint="eastAsia" w:ascii="仿宋" w:hAnsi="仿宋" w:eastAsia="仿宋" w:cs="仿宋"/>
                <w:color w:val="auto"/>
                <w:sz w:val="24"/>
                <w:szCs w:val="24"/>
                <w:highlight w:val="none"/>
              </w:rPr>
              <w:t>如拍租人代收的交易服务费与永州市公共资源交易中心计算的不相符，最终以永州市公共资源交易中心核算的结果为准，由承租方补足差额，否则保证金不予退还，由此造成的损失概由承租方承担。</w:t>
            </w:r>
          </w:p>
          <w:p>
            <w:pPr>
              <w:spacing w:line="300" w:lineRule="exact"/>
              <w:ind w:firstLine="480" w:firstLineChars="200"/>
              <w:rPr>
                <w:rFonts w:ascii="新宋体" w:hAnsi="新宋体" w:eastAsia="仿宋"/>
                <w:color w:val="auto"/>
                <w:sz w:val="24"/>
                <w:szCs w:val="24"/>
                <w:highlight w:val="none"/>
              </w:rPr>
            </w:pPr>
            <w:r>
              <w:rPr>
                <w:rFonts w:ascii="新宋体" w:hAnsi="新宋体" w:eastAsia="仿宋" w:cs="新宋体"/>
                <w:color w:val="auto"/>
                <w:sz w:val="24"/>
                <w:szCs w:val="24"/>
                <w:highlight w:val="none"/>
              </w:rPr>
              <w:t>6</w:t>
            </w:r>
            <w:r>
              <w:rPr>
                <w:rFonts w:hint="eastAsia" w:ascii="新宋体" w:hAnsi="新宋体" w:eastAsia="仿宋" w:cs="仿宋"/>
                <w:color w:val="auto"/>
                <w:sz w:val="24"/>
                <w:szCs w:val="24"/>
                <w:highlight w:val="none"/>
              </w:rPr>
              <w:t>、委托</w:t>
            </w:r>
            <w:r>
              <w:rPr>
                <w:rFonts w:hint="eastAsia" w:ascii="新宋体" w:hAnsi="新宋体" w:eastAsia="仿宋" w:cs="仿宋"/>
                <w:color w:val="auto"/>
                <w:sz w:val="24"/>
                <w:szCs w:val="24"/>
                <w:highlight w:val="none"/>
                <w:lang w:eastAsia="zh-CN"/>
              </w:rPr>
              <w:t>方</w:t>
            </w:r>
            <w:r>
              <w:rPr>
                <w:rFonts w:hint="eastAsia" w:ascii="新宋体" w:hAnsi="新宋体" w:eastAsia="仿宋" w:cs="仿宋"/>
                <w:color w:val="auto"/>
                <w:sz w:val="24"/>
                <w:szCs w:val="24"/>
                <w:highlight w:val="none"/>
              </w:rPr>
              <w:t>在拍租开始前可以撤回拍租标的，终止拍租活动，竞租人对此不得提出任何异议，保证金在随后的</w:t>
            </w:r>
            <w:r>
              <w:rPr>
                <w:rFonts w:ascii="新宋体" w:hAnsi="新宋体" w:eastAsia="仿宋" w:cs="新宋体"/>
                <w:color w:val="auto"/>
                <w:sz w:val="24"/>
                <w:szCs w:val="24"/>
                <w:highlight w:val="none"/>
              </w:rPr>
              <w:t>5</w:t>
            </w:r>
            <w:r>
              <w:rPr>
                <w:rFonts w:hint="eastAsia" w:ascii="新宋体" w:hAnsi="新宋体" w:eastAsia="仿宋" w:cs="仿宋"/>
                <w:color w:val="auto"/>
                <w:sz w:val="24"/>
                <w:szCs w:val="24"/>
                <w:highlight w:val="none"/>
              </w:rPr>
              <w:t>个工作日内，如数退还，不计利息。</w:t>
            </w:r>
          </w:p>
          <w:p>
            <w:pPr>
              <w:spacing w:line="300" w:lineRule="exact"/>
              <w:ind w:firstLine="480" w:firstLineChars="200"/>
              <w:jc w:val="left"/>
              <w:rPr>
                <w:rFonts w:ascii="新宋体" w:hAnsi="新宋体" w:eastAsia="仿宋"/>
                <w:color w:val="auto"/>
                <w:spacing w:val="2"/>
                <w:sz w:val="24"/>
                <w:szCs w:val="24"/>
                <w:highlight w:val="none"/>
              </w:rPr>
            </w:pPr>
            <w:r>
              <w:rPr>
                <w:rFonts w:ascii="新宋体" w:hAnsi="新宋体" w:eastAsia="仿宋" w:cs="新宋体"/>
                <w:color w:val="auto"/>
                <w:sz w:val="24"/>
                <w:szCs w:val="24"/>
                <w:highlight w:val="none"/>
              </w:rPr>
              <w:t>7</w:t>
            </w:r>
            <w:r>
              <w:rPr>
                <w:rFonts w:hint="eastAsia" w:ascii="新宋体" w:hAnsi="新宋体" w:eastAsia="仿宋" w:cs="仿宋"/>
                <w:color w:val="auto"/>
                <w:sz w:val="24"/>
                <w:szCs w:val="24"/>
                <w:highlight w:val="none"/>
              </w:rPr>
              <w:t>、竞租人同意于拍租规定的时间内到拍租现场办理竞租入场手续，</w:t>
            </w:r>
            <w:r>
              <w:rPr>
                <w:rFonts w:hint="eastAsia" w:ascii="新宋体" w:hAnsi="新宋体" w:eastAsia="仿宋" w:cs="仿宋"/>
                <w:color w:val="auto"/>
                <w:spacing w:val="2"/>
                <w:sz w:val="24"/>
                <w:szCs w:val="24"/>
                <w:highlight w:val="none"/>
              </w:rPr>
              <w:t>竞租人未按时入场，视为自动放弃竞租，由此造成的一切后果和损失均由竞租人自行负责。</w:t>
            </w:r>
          </w:p>
          <w:p>
            <w:pPr>
              <w:spacing w:line="300" w:lineRule="exact"/>
              <w:ind w:firstLine="480" w:firstLineChars="200"/>
              <w:jc w:val="left"/>
              <w:rPr>
                <w:rFonts w:ascii="新宋体" w:hAnsi="新宋体" w:eastAsia="仿宋"/>
                <w:color w:val="auto"/>
                <w:sz w:val="24"/>
                <w:szCs w:val="24"/>
                <w:highlight w:val="none"/>
              </w:rPr>
            </w:pPr>
            <w:r>
              <w:rPr>
                <w:rFonts w:ascii="新宋体" w:hAnsi="新宋体" w:eastAsia="仿宋" w:cs="新宋体"/>
                <w:color w:val="auto"/>
                <w:sz w:val="24"/>
                <w:szCs w:val="24"/>
                <w:highlight w:val="none"/>
              </w:rPr>
              <w:t>8</w:t>
            </w:r>
            <w:r>
              <w:rPr>
                <w:rFonts w:hint="eastAsia" w:ascii="新宋体" w:hAnsi="新宋体" w:eastAsia="仿宋" w:cs="仿宋"/>
                <w:color w:val="auto"/>
                <w:sz w:val="24"/>
                <w:szCs w:val="24"/>
                <w:highlight w:val="none"/>
              </w:rPr>
              <w:t>、其他事项以《拍租文件》为准，竞租人、拍租人双方必须严格遵守以上条款和《拍租文件》的规定，否则，视为违约。</w:t>
            </w:r>
          </w:p>
          <w:p>
            <w:pPr>
              <w:spacing w:line="300" w:lineRule="exact"/>
              <w:ind w:firstLine="480" w:firstLineChars="200"/>
              <w:rPr>
                <w:rFonts w:ascii="新宋体" w:hAnsi="新宋体" w:eastAsia="仿宋"/>
                <w:color w:val="auto"/>
                <w:sz w:val="24"/>
                <w:szCs w:val="24"/>
                <w:highlight w:val="none"/>
              </w:rPr>
            </w:pPr>
            <w:r>
              <w:rPr>
                <w:rFonts w:ascii="新宋体" w:hAnsi="新宋体" w:eastAsia="仿宋" w:cs="新宋体"/>
                <w:color w:val="auto"/>
                <w:sz w:val="24"/>
                <w:szCs w:val="24"/>
                <w:highlight w:val="none"/>
              </w:rPr>
              <w:t>9</w:t>
            </w:r>
            <w:r>
              <w:rPr>
                <w:rFonts w:hint="eastAsia" w:ascii="新宋体" w:hAnsi="新宋体" w:eastAsia="仿宋" w:cs="仿宋"/>
                <w:color w:val="auto"/>
                <w:sz w:val="24"/>
                <w:szCs w:val="24"/>
                <w:highlight w:val="none"/>
              </w:rPr>
              <w:t>、本表一式</w:t>
            </w:r>
            <w:r>
              <w:rPr>
                <w:rFonts w:hint="eastAsia" w:ascii="新宋体" w:hAnsi="新宋体" w:eastAsia="仿宋" w:cs="仿宋"/>
                <w:color w:val="auto"/>
                <w:sz w:val="24"/>
                <w:szCs w:val="24"/>
                <w:highlight w:val="none"/>
                <w:u w:val="single"/>
              </w:rPr>
              <w:t>贰</w:t>
            </w:r>
            <w:r>
              <w:rPr>
                <w:rFonts w:hint="eastAsia" w:ascii="新宋体" w:hAnsi="新宋体" w:eastAsia="仿宋" w:cs="仿宋"/>
                <w:color w:val="auto"/>
                <w:sz w:val="24"/>
                <w:szCs w:val="24"/>
                <w:highlight w:val="none"/>
              </w:rPr>
              <w:t>份，拍租人、竞租人各执</w:t>
            </w:r>
            <w:r>
              <w:rPr>
                <w:rFonts w:hint="eastAsia" w:ascii="新宋体" w:hAnsi="新宋体" w:eastAsia="仿宋" w:cs="仿宋"/>
                <w:color w:val="auto"/>
                <w:sz w:val="24"/>
                <w:szCs w:val="24"/>
                <w:highlight w:val="none"/>
                <w:u w:val="single"/>
              </w:rPr>
              <w:t>壹</w:t>
            </w:r>
            <w:r>
              <w:rPr>
                <w:rFonts w:hint="eastAsia" w:ascii="新宋体" w:hAnsi="新宋体" w:eastAsia="仿宋" w:cs="仿宋"/>
                <w:color w:val="auto"/>
                <w:sz w:val="24"/>
                <w:szCs w:val="24"/>
                <w:highlight w:val="none"/>
              </w:rPr>
              <w:t>份。竞租人在拍租规定的时间内凭此表、有效身份证及资格确认书领取竞价号牌入场参加竞租。</w:t>
            </w:r>
          </w:p>
          <w:p>
            <w:pPr>
              <w:tabs>
                <w:tab w:val="left" w:pos="4860"/>
              </w:tabs>
              <w:spacing w:line="300" w:lineRule="exact"/>
              <w:ind w:firstLine="4320" w:firstLineChars="1800"/>
              <w:rPr>
                <w:rFonts w:ascii="新宋体" w:hAnsi="新宋体" w:eastAsia="仿宋" w:cs="仿宋"/>
                <w:color w:val="auto"/>
                <w:sz w:val="24"/>
                <w:szCs w:val="24"/>
                <w:highlight w:val="none"/>
              </w:rPr>
            </w:pPr>
          </w:p>
          <w:p>
            <w:pPr>
              <w:tabs>
                <w:tab w:val="left" w:pos="4860"/>
              </w:tabs>
              <w:spacing w:line="300" w:lineRule="exact"/>
              <w:ind w:firstLine="4320" w:firstLineChars="1800"/>
              <w:rPr>
                <w:rFonts w:ascii="新宋体" w:hAnsi="新宋体" w:eastAsia="仿宋" w:cs="仿宋"/>
                <w:color w:val="auto"/>
                <w:sz w:val="24"/>
                <w:szCs w:val="24"/>
                <w:highlight w:val="none"/>
              </w:rPr>
            </w:pPr>
          </w:p>
          <w:p>
            <w:pPr>
              <w:tabs>
                <w:tab w:val="left" w:pos="4860"/>
              </w:tabs>
              <w:spacing w:line="300" w:lineRule="exact"/>
              <w:ind w:firstLine="4320" w:firstLineChars="1800"/>
              <w:rPr>
                <w:rFonts w:ascii="新宋体" w:hAnsi="新宋体" w:eastAsia="仿宋" w:cs="仿宋"/>
                <w:color w:val="auto"/>
                <w:sz w:val="24"/>
                <w:szCs w:val="24"/>
                <w:highlight w:val="none"/>
              </w:rPr>
            </w:pPr>
          </w:p>
          <w:p>
            <w:pPr>
              <w:tabs>
                <w:tab w:val="left" w:pos="4860"/>
              </w:tabs>
              <w:spacing w:line="300" w:lineRule="exact"/>
              <w:ind w:firstLine="4320" w:firstLineChars="1800"/>
              <w:rPr>
                <w:rFonts w:ascii="新宋体" w:hAnsi="新宋体" w:eastAsia="仿宋" w:cs="仿宋"/>
                <w:color w:val="auto"/>
                <w:sz w:val="24"/>
                <w:szCs w:val="24"/>
                <w:highlight w:val="none"/>
              </w:rPr>
            </w:pPr>
          </w:p>
          <w:p>
            <w:pPr>
              <w:tabs>
                <w:tab w:val="left" w:pos="4860"/>
              </w:tabs>
              <w:spacing w:line="300" w:lineRule="exact"/>
              <w:ind w:firstLine="4320" w:firstLineChars="1800"/>
              <w:rPr>
                <w:rFonts w:ascii="新宋体" w:hAnsi="新宋体" w:eastAsia="仿宋" w:cs="仿宋"/>
                <w:color w:val="auto"/>
                <w:sz w:val="24"/>
                <w:szCs w:val="24"/>
                <w:highlight w:val="none"/>
              </w:rPr>
            </w:pPr>
          </w:p>
          <w:p>
            <w:pPr>
              <w:tabs>
                <w:tab w:val="left" w:pos="4860"/>
              </w:tabs>
              <w:spacing w:line="300" w:lineRule="exact"/>
              <w:ind w:firstLine="4320" w:firstLineChars="1800"/>
              <w:rPr>
                <w:rFonts w:ascii="新宋体" w:hAnsi="新宋体" w:eastAsia="仿宋" w:cs="仿宋"/>
                <w:color w:val="auto"/>
                <w:sz w:val="24"/>
                <w:szCs w:val="24"/>
                <w:highlight w:val="none"/>
              </w:rPr>
            </w:pPr>
          </w:p>
          <w:p>
            <w:pPr>
              <w:tabs>
                <w:tab w:val="left" w:pos="4860"/>
              </w:tabs>
              <w:spacing w:line="300" w:lineRule="exact"/>
              <w:ind w:firstLine="4320" w:firstLineChars="1800"/>
              <w:rPr>
                <w:rFonts w:ascii="新宋体" w:hAnsi="新宋体" w:eastAsia="仿宋"/>
                <w:color w:val="auto"/>
                <w:sz w:val="24"/>
                <w:szCs w:val="24"/>
                <w:highlight w:val="none"/>
              </w:rPr>
            </w:pPr>
            <w:r>
              <w:rPr>
                <w:rFonts w:hint="eastAsia" w:ascii="新宋体" w:hAnsi="新宋体" w:eastAsia="仿宋" w:cs="仿宋"/>
                <w:color w:val="auto"/>
                <w:sz w:val="24"/>
                <w:szCs w:val="24"/>
                <w:highlight w:val="none"/>
              </w:rPr>
              <w:t>竞租人</w:t>
            </w:r>
            <w:r>
              <w:rPr>
                <w:rFonts w:hint="eastAsia" w:ascii="仿宋" w:hAnsi="仿宋" w:eastAsia="仿宋" w:cs="仿宋"/>
                <w:color w:val="auto"/>
                <w:sz w:val="24"/>
                <w:szCs w:val="24"/>
                <w:highlight w:val="none"/>
              </w:rPr>
              <w:t>（签字或盖章）:</w:t>
            </w:r>
          </w:p>
          <w:p>
            <w:pPr>
              <w:tabs>
                <w:tab w:val="left" w:pos="4860"/>
              </w:tabs>
              <w:spacing w:line="300" w:lineRule="exact"/>
              <w:ind w:firstLine="480" w:firstLineChars="200"/>
              <w:jc w:val="center"/>
              <w:rPr>
                <w:rFonts w:ascii="新宋体" w:hAnsi="新宋体" w:eastAsia="仿宋"/>
                <w:color w:val="auto"/>
                <w:sz w:val="24"/>
                <w:szCs w:val="24"/>
                <w:highlight w:val="none"/>
              </w:rPr>
            </w:pPr>
            <w:r>
              <w:rPr>
                <w:rFonts w:hint="eastAsia" w:ascii="新宋体" w:hAnsi="新宋体" w:eastAsia="仿宋" w:cs="新宋体"/>
                <w:color w:val="auto"/>
                <w:sz w:val="24"/>
                <w:szCs w:val="24"/>
                <w:highlight w:val="none"/>
              </w:rPr>
              <w:t xml:space="preserve">               </w:t>
            </w:r>
            <w:r>
              <w:rPr>
                <w:rFonts w:ascii="新宋体" w:hAnsi="新宋体" w:eastAsia="仿宋" w:cs="新宋体"/>
                <w:color w:val="auto"/>
                <w:sz w:val="24"/>
                <w:szCs w:val="24"/>
                <w:highlight w:val="none"/>
              </w:rPr>
              <w:t>20</w:t>
            </w:r>
            <w:r>
              <w:rPr>
                <w:rFonts w:ascii="仿宋" w:hAnsi="仿宋" w:eastAsia="仿宋" w:cs="仿宋"/>
                <w:color w:val="auto"/>
                <w:sz w:val="24"/>
                <w:szCs w:val="24"/>
                <w:highlight w:val="none"/>
              </w:rPr>
              <w:t>2</w:t>
            </w:r>
            <w:r>
              <w:rPr>
                <w:rFonts w:hint="eastAsia" w:ascii="仿宋" w:hAnsi="仿宋" w:eastAsia="仿宋" w:cs="仿宋"/>
                <w:color w:val="auto"/>
                <w:sz w:val="24"/>
                <w:szCs w:val="24"/>
                <w:highlight w:val="none"/>
              </w:rPr>
              <w:t>4</w:t>
            </w:r>
            <w:r>
              <w:rPr>
                <w:rFonts w:hint="eastAsia" w:ascii="新宋体" w:hAnsi="新宋体" w:eastAsia="仿宋" w:cs="仿宋"/>
                <w:color w:val="auto"/>
                <w:sz w:val="24"/>
                <w:szCs w:val="24"/>
                <w:highlight w:val="none"/>
              </w:rPr>
              <w:t>年  月</w:t>
            </w:r>
            <w:r>
              <w:rPr>
                <w:rFonts w:hint="eastAsia" w:ascii="仿宋" w:hAnsi="仿宋" w:eastAsia="仿宋" w:cs="仿宋"/>
                <w:color w:val="auto"/>
                <w:sz w:val="24"/>
                <w:szCs w:val="24"/>
                <w:highlight w:val="none"/>
              </w:rPr>
              <w:t xml:space="preserve">  </w:t>
            </w:r>
            <w:r>
              <w:rPr>
                <w:rFonts w:hint="eastAsia" w:ascii="新宋体" w:hAnsi="新宋体" w:eastAsia="仿宋" w:cs="仿宋"/>
                <w:color w:val="auto"/>
                <w:sz w:val="24"/>
                <w:szCs w:val="24"/>
                <w:highlight w:val="none"/>
              </w:rPr>
              <w:t>日</w:t>
            </w:r>
          </w:p>
        </w:tc>
      </w:tr>
    </w:tbl>
    <w:p>
      <w:pPr>
        <w:spacing w:line="500" w:lineRule="exact"/>
        <w:jc w:val="center"/>
        <w:rPr>
          <w:rFonts w:ascii="宋体"/>
          <w:b/>
          <w:bCs/>
          <w:color w:val="auto"/>
          <w:sz w:val="24"/>
          <w:szCs w:val="24"/>
          <w:highlight w:val="none"/>
        </w:rPr>
      </w:pPr>
      <w:r>
        <w:rPr>
          <w:rFonts w:ascii="宋体"/>
          <w:b/>
          <w:bCs/>
          <w:color w:val="auto"/>
          <w:sz w:val="44"/>
          <w:szCs w:val="44"/>
          <w:highlight w:val="none"/>
        </w:rPr>
        <w:br w:type="page"/>
      </w:r>
      <w:r>
        <w:rPr>
          <w:rFonts w:hint="eastAsia" w:ascii="宋体" w:hAnsi="宋体" w:cs="宋体"/>
          <w:b/>
          <w:bCs/>
          <w:color w:val="auto"/>
          <w:sz w:val="44"/>
          <w:szCs w:val="44"/>
          <w:highlight w:val="none"/>
        </w:rPr>
        <w:t>联合竞租协议书</w:t>
      </w:r>
      <w:r>
        <w:rPr>
          <w:rFonts w:hint="eastAsia" w:ascii="宋体" w:hAnsi="宋体" w:cs="宋体"/>
          <w:b/>
          <w:bCs/>
          <w:color w:val="auto"/>
          <w:sz w:val="24"/>
          <w:szCs w:val="24"/>
          <w:highlight w:val="none"/>
        </w:rPr>
        <w:t>（联合类）</w:t>
      </w:r>
    </w:p>
    <w:p>
      <w:pPr>
        <w:jc w:val="center"/>
        <w:rPr>
          <w:rFonts w:ascii="宋体"/>
          <w:b/>
          <w:bCs/>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本着平等互利的原则，经共同协商，我们自愿共同出资购买拍卖标的。</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一、出资比例约定：</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p>
    <w:p>
      <w:pPr>
        <w:spacing w:line="440" w:lineRule="exact"/>
        <w:ind w:firstLine="0" w:firstLineChars="0"/>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二、委托授权</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我们一致同意并授权</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u w:val="single"/>
          <w:lang w:val="en-US" w:eastAsia="zh-CN"/>
        </w:rPr>
        <w:t xml:space="preserve">     </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人）为代表，全权代表我们办理有关报名、竞租、竞得（或未竞得）等相关事宜，他的行为完全代表我们的意愿并具有法律效力。联合竞租协议人签名表和身份证复印件等资料附后。如有其他未尽事宜，全由我们自己协商解决。</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三、联合竞租代表承诺</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作为联合竞租人的代表，特此承诺：联合竞租行为中出资比例为联合竞租人的真实意思表达，所提供的报名资料（证件、签名等）均为真实，如因资金比例产生纠纷、报名资料虚假及联合竞租行为中其他事项所造成的一切经济法律关系，均由我全权负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联合竞租</w:t>
      </w:r>
      <w:r>
        <w:rPr>
          <w:rFonts w:hint="eastAsia" w:ascii="仿宋" w:hAnsi="仿宋" w:eastAsia="仿宋" w:cs="仿宋"/>
          <w:color w:val="auto"/>
          <w:sz w:val="28"/>
          <w:szCs w:val="28"/>
          <w:highlight w:val="none"/>
          <w:lang w:eastAsia="zh-CN"/>
        </w:rPr>
        <w:t>者</w:t>
      </w:r>
      <w:r>
        <w:rPr>
          <w:rFonts w:hint="eastAsia" w:ascii="仿宋" w:hAnsi="仿宋" w:eastAsia="仿宋" w:cs="仿宋"/>
          <w:color w:val="auto"/>
          <w:sz w:val="28"/>
          <w:szCs w:val="28"/>
          <w:highlight w:val="none"/>
        </w:rPr>
        <w:t xml:space="preserve">签章: </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6440" w:firstLineChars="23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rPr>
        <w:t>2024年  月  日</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仿宋" w:hAnsi="仿宋" w:eastAsia="仿宋"/>
          <w:color w:val="auto"/>
          <w:w w:val="75"/>
          <w:sz w:val="28"/>
          <w:szCs w:val="28"/>
          <w:highlight w:val="none"/>
        </w:rPr>
      </w:pPr>
      <w:r>
        <w:rPr>
          <w:rFonts w:hint="eastAsia" w:ascii="仿宋" w:hAnsi="仿宋" w:eastAsia="仿宋" w:cs="仿宋"/>
          <w:color w:val="auto"/>
          <w:w w:val="75"/>
          <w:sz w:val="28"/>
          <w:szCs w:val="28"/>
          <w:highlight w:val="none"/>
        </w:rPr>
        <w:t>备注：联合竞租者，除递交竞租协议外，还需要出具《联合竞租协议》，签名表和身份证复印件等资料附后。</w:t>
      </w:r>
    </w:p>
    <w:p>
      <w:pPr>
        <w:spacing w:line="500" w:lineRule="exact"/>
        <w:jc w:val="center"/>
        <w:rPr>
          <w:rFonts w:ascii="仿宋" w:hAnsi="仿宋" w:eastAsia="仿宋" w:cs="仿宋"/>
          <w:b/>
          <w:bCs/>
          <w:color w:val="auto"/>
          <w:sz w:val="44"/>
          <w:szCs w:val="44"/>
          <w:highlight w:val="none"/>
        </w:rPr>
      </w:pPr>
      <w:r>
        <w:rPr>
          <w:rFonts w:hint="eastAsia" w:ascii="仿宋" w:hAnsi="仿宋" w:eastAsia="仿宋" w:cs="仿宋"/>
          <w:b/>
          <w:bCs/>
          <w:color w:val="auto"/>
          <w:sz w:val="44"/>
          <w:szCs w:val="44"/>
          <w:highlight w:val="none"/>
        </w:rPr>
        <w:t>法定代表人授权委托书（法人）</w:t>
      </w:r>
    </w:p>
    <w:p>
      <w:pPr>
        <w:spacing w:line="40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本授权委托书声明：</w:t>
      </w:r>
    </w:p>
    <w:p>
      <w:pPr>
        <w:spacing w:line="40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我</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sz w:val="28"/>
          <w:szCs w:val="28"/>
          <w:highlight w:val="none"/>
        </w:rPr>
        <w:t>（姓名）系</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sz w:val="28"/>
          <w:szCs w:val="28"/>
          <w:highlight w:val="none"/>
        </w:rPr>
        <w:t>（姓名）为我公司代理人，以本公司的名义参加2024年</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000000" w:themeColor="text1"/>
          <w:sz w:val="28"/>
          <w:szCs w:val="28"/>
          <w:highlight w:val="none"/>
          <w:u w:val="none"/>
          <w14:textFill>
            <w14:solidFill>
              <w14:schemeClr w14:val="tx1"/>
            </w14:solidFill>
          </w14:textFill>
        </w:rPr>
        <w:t>月</w:t>
      </w:r>
      <w:r>
        <w:rPr>
          <w:rFonts w:hint="eastAsia" w:ascii="仿宋" w:hAnsi="仿宋" w:eastAsia="仿宋" w:cs="仿宋"/>
          <w:color w:val="000000" w:themeColor="text1"/>
          <w:sz w:val="28"/>
          <w:szCs w:val="28"/>
          <w:highlight w:val="none"/>
          <w:u w:val="none"/>
          <w:lang w:val="en-US" w:eastAsia="zh-CN"/>
          <w14:textFill>
            <w14:solidFill>
              <w14:schemeClr w14:val="tx1"/>
            </w14:solidFill>
          </w14:textFill>
        </w:rPr>
        <w:t>21</w:t>
      </w:r>
      <w:r>
        <w:rPr>
          <w:rFonts w:hint="eastAsia" w:ascii="仿宋" w:hAnsi="仿宋" w:eastAsia="仿宋" w:cs="仿宋"/>
          <w:color w:val="000000" w:themeColor="text1"/>
          <w:sz w:val="28"/>
          <w:szCs w:val="28"/>
          <w:highlight w:val="none"/>
          <w:u w:val="none"/>
          <w14:textFill>
            <w14:solidFill>
              <w14:schemeClr w14:val="tx1"/>
            </w14:solidFill>
          </w14:textFill>
        </w:rPr>
        <w:t>日</w:t>
      </w:r>
      <w:r>
        <w:rPr>
          <w:rFonts w:hint="eastAsia" w:ascii="仿宋" w:hAnsi="仿宋" w:eastAsia="仿宋" w:cs="仿宋"/>
          <w:color w:val="auto"/>
          <w:sz w:val="28"/>
          <w:szCs w:val="28"/>
          <w:highlight w:val="none"/>
        </w:rPr>
        <w:t>在永州市公共资源交易中心三楼竞拍大厅（冷水滩区永州大道与迎宾路交叉口东北角）举办的</w:t>
      </w:r>
      <w:r>
        <w:rPr>
          <w:rFonts w:hint="eastAsia" w:ascii="仿宋" w:hAnsi="仿宋" w:eastAsia="仿宋" w:cs="仿宋"/>
          <w:color w:val="auto"/>
          <w:kern w:val="0"/>
          <w:sz w:val="28"/>
          <w:szCs w:val="28"/>
          <w:highlight w:val="none"/>
        </w:rPr>
        <w:t>的</w:t>
      </w:r>
      <w:r>
        <w:rPr>
          <w:rFonts w:hint="eastAsia" w:ascii="仿宋" w:hAnsi="仿宋" w:eastAsia="仿宋" w:cs="仿宋"/>
          <w:color w:val="auto"/>
          <w:sz w:val="28"/>
          <w:szCs w:val="28"/>
          <w:highlight w:val="none"/>
        </w:rPr>
        <w:t>（交易编号为YZGZ-20</w:t>
      </w:r>
      <w:r>
        <w:rPr>
          <w:rFonts w:hint="eastAsia" w:ascii="仿宋" w:hAnsi="仿宋" w:eastAsia="仿宋" w:cs="仿宋"/>
          <w:color w:val="auto"/>
          <w:kern w:val="0"/>
          <w:sz w:val="28"/>
          <w:szCs w:val="28"/>
          <w:highlight w:val="none"/>
        </w:rPr>
        <w:t>24</w:t>
      </w:r>
      <w:r>
        <w:rPr>
          <w:rFonts w:hint="eastAsia" w:ascii="仿宋" w:hAnsi="仿宋" w:eastAsia="仿宋" w:cs="仿宋"/>
          <w:color w:val="auto"/>
          <w:sz w:val="28"/>
          <w:szCs w:val="28"/>
          <w:highlight w:val="none"/>
        </w:rPr>
        <w:t>CQ-</w:t>
      </w:r>
      <w:r>
        <w:rPr>
          <w:rFonts w:hint="eastAsia" w:ascii="仿宋" w:hAnsi="仿宋" w:eastAsia="仿宋" w:cs="仿宋"/>
          <w:color w:val="auto"/>
          <w:sz w:val="28"/>
          <w:szCs w:val="28"/>
          <w:highlight w:val="none"/>
          <w:lang w:val="en-US" w:eastAsia="zh-CN"/>
        </w:rPr>
        <w:t>106</w:t>
      </w:r>
      <w:r>
        <w:rPr>
          <w:rFonts w:hint="eastAsia" w:ascii="仿宋" w:hAnsi="仿宋" w:eastAsia="仿宋" w:cs="仿宋"/>
          <w:color w:val="auto"/>
          <w:sz w:val="28"/>
          <w:szCs w:val="28"/>
          <w:highlight w:val="none"/>
        </w:rPr>
        <w:t>）的拍租活动。</w:t>
      </w:r>
    </w:p>
    <w:p>
      <w:pPr>
        <w:spacing w:line="40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受托人在本次拍租活动中所做出的承诺、签署的合同或文件，本人均予以承认，并承担由此产生的法律后果。</w:t>
      </w:r>
    </w:p>
    <w:p>
      <w:pPr>
        <w:spacing w:line="40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代理人无转委权，特此委托。</w:t>
      </w:r>
    </w:p>
    <w:p>
      <w:pPr>
        <w:spacing w:line="400" w:lineRule="exact"/>
        <w:ind w:firstLine="560" w:firstLineChars="200"/>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代理人：</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sz w:val="28"/>
          <w:szCs w:val="28"/>
          <w:highlight w:val="none"/>
        </w:rPr>
        <w:t>性别：</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sz w:val="28"/>
          <w:szCs w:val="28"/>
          <w:highlight w:val="none"/>
        </w:rPr>
        <w:t>年龄：</w:t>
      </w:r>
      <w:r>
        <w:rPr>
          <w:rFonts w:hint="eastAsia" w:ascii="仿宋" w:hAnsi="仿宋" w:eastAsia="仿宋" w:cs="仿宋"/>
          <w:color w:val="auto"/>
          <w:kern w:val="0"/>
          <w:sz w:val="28"/>
          <w:szCs w:val="28"/>
          <w:highlight w:val="none"/>
          <w:u w:val="single"/>
        </w:rPr>
        <w:t xml:space="preserve">         </w:t>
      </w:r>
    </w:p>
    <w:tbl>
      <w:tblPr>
        <w:tblStyle w:val="12"/>
        <w:tblpPr w:leftFromText="180" w:rightFromText="180" w:vertAnchor="text" w:horzAnchor="margin" w:tblpXSpec="center" w:tblpY="769"/>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8"/>
        <w:gridCol w:w="4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60" w:hRule="atLeast"/>
        </w:trPr>
        <w:tc>
          <w:tcPr>
            <w:tcW w:w="4788" w:type="dxa"/>
            <w:noWrap/>
          </w:tcPr>
          <w:p>
            <w:pPr>
              <w:tabs>
                <w:tab w:val="left" w:pos="0"/>
              </w:tabs>
              <w:spacing w:line="400" w:lineRule="exact"/>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法定代表人身份证（护照）</w:t>
            </w:r>
          </w:p>
          <w:p>
            <w:pPr>
              <w:tabs>
                <w:tab w:val="left" w:pos="0"/>
              </w:tabs>
              <w:spacing w:line="400" w:lineRule="exact"/>
              <w:jc w:val="center"/>
              <w:rPr>
                <w:rFonts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（粘贴处）</w:t>
            </w:r>
          </w:p>
          <w:p>
            <w:pPr>
              <w:tabs>
                <w:tab w:val="left" w:pos="0"/>
              </w:tabs>
              <w:spacing w:line="400" w:lineRule="exact"/>
              <w:rPr>
                <w:rFonts w:ascii="仿宋" w:hAnsi="仿宋" w:eastAsia="仿宋" w:cs="仿宋"/>
                <w:b/>
                <w:bCs/>
                <w:color w:val="auto"/>
                <w:sz w:val="28"/>
                <w:szCs w:val="28"/>
                <w:highlight w:val="none"/>
              </w:rPr>
            </w:pPr>
          </w:p>
        </w:tc>
        <w:tc>
          <w:tcPr>
            <w:tcW w:w="4860" w:type="dxa"/>
            <w:noWrap/>
          </w:tcPr>
          <w:p>
            <w:pPr>
              <w:tabs>
                <w:tab w:val="left" w:pos="0"/>
              </w:tabs>
              <w:spacing w:line="400" w:lineRule="exact"/>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代理人身份证（护照）</w:t>
            </w:r>
          </w:p>
          <w:p>
            <w:pPr>
              <w:tabs>
                <w:tab w:val="left" w:pos="0"/>
              </w:tabs>
              <w:spacing w:line="400" w:lineRule="exact"/>
              <w:jc w:val="center"/>
              <w:rPr>
                <w:rFonts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（粘贴处）</w:t>
            </w:r>
          </w:p>
          <w:p>
            <w:pPr>
              <w:tabs>
                <w:tab w:val="left" w:pos="0"/>
              </w:tabs>
              <w:spacing w:line="400" w:lineRule="exact"/>
              <w:rPr>
                <w:rFonts w:ascii="仿宋" w:hAnsi="仿宋" w:eastAsia="仿宋" w:cs="仿宋"/>
                <w:b/>
                <w:bCs/>
                <w:color w:val="auto"/>
                <w:sz w:val="28"/>
                <w:szCs w:val="28"/>
                <w:highlight w:val="none"/>
              </w:rPr>
            </w:pPr>
          </w:p>
        </w:tc>
      </w:tr>
    </w:tbl>
    <w:p>
      <w:pPr>
        <w:spacing w:line="400" w:lineRule="exact"/>
        <w:ind w:firstLine="560" w:firstLineChars="200"/>
        <w:rPr>
          <w:rFonts w:ascii="仿宋" w:hAnsi="仿宋" w:eastAsia="仿宋" w:cs="仿宋"/>
          <w:color w:val="auto"/>
          <w:kern w:val="0"/>
          <w:sz w:val="28"/>
          <w:szCs w:val="28"/>
          <w:highlight w:val="none"/>
          <w:u w:val="single"/>
        </w:rPr>
      </w:pPr>
      <w:r>
        <w:rPr>
          <w:rFonts w:hint="eastAsia" w:ascii="仿宋" w:hAnsi="仿宋" w:eastAsia="仿宋" w:cs="仿宋"/>
          <w:color w:val="auto"/>
          <w:sz w:val="28"/>
          <w:szCs w:val="28"/>
          <w:highlight w:val="none"/>
        </w:rPr>
        <w:t>单  位：</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sz w:val="28"/>
          <w:szCs w:val="28"/>
          <w:highlight w:val="none"/>
        </w:rPr>
        <w:t>部门：</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sz w:val="28"/>
          <w:szCs w:val="28"/>
          <w:highlight w:val="none"/>
        </w:rPr>
        <w:t>职务：</w:t>
      </w:r>
      <w:r>
        <w:rPr>
          <w:rFonts w:hint="eastAsia" w:ascii="仿宋" w:hAnsi="仿宋" w:eastAsia="仿宋" w:cs="仿宋"/>
          <w:color w:val="auto"/>
          <w:kern w:val="0"/>
          <w:sz w:val="28"/>
          <w:szCs w:val="28"/>
          <w:highlight w:val="none"/>
          <w:u w:val="single"/>
        </w:rPr>
        <w:t xml:space="preserve">        </w:t>
      </w:r>
    </w:p>
    <w:p>
      <w:pPr>
        <w:pStyle w:val="2"/>
        <w:rPr>
          <w:rFonts w:ascii="仿宋" w:hAnsi="仿宋" w:eastAsia="仿宋" w:cs="仿宋"/>
          <w:color w:val="auto"/>
          <w:highlight w:val="none"/>
        </w:rPr>
      </w:pPr>
    </w:p>
    <w:p>
      <w:pPr>
        <w:spacing w:line="480" w:lineRule="exact"/>
        <w:rPr>
          <w:rFonts w:ascii="仿宋" w:hAnsi="仿宋" w:eastAsia="仿宋" w:cs="仿宋"/>
          <w:color w:val="auto"/>
          <w:kern w:val="0"/>
          <w:sz w:val="24"/>
          <w:szCs w:val="24"/>
          <w:highlight w:val="none"/>
          <w:u w:val="single"/>
        </w:rPr>
      </w:pPr>
      <w:r>
        <w:rPr>
          <w:rFonts w:hint="eastAsia" w:ascii="仿宋" w:hAnsi="仿宋" w:eastAsia="仿宋" w:cs="仿宋"/>
          <w:color w:val="auto"/>
          <w:sz w:val="24"/>
          <w:szCs w:val="24"/>
          <w:highlight w:val="none"/>
        </w:rPr>
        <w:t>单位（公章）</w:t>
      </w:r>
      <w:r>
        <w:rPr>
          <w:rFonts w:hint="eastAsia" w:ascii="仿宋" w:hAnsi="仿宋" w:eastAsia="仿宋" w:cs="仿宋"/>
          <w:color w:val="auto"/>
          <w:kern w:val="0"/>
          <w:sz w:val="24"/>
          <w:szCs w:val="24"/>
          <w:highlight w:val="none"/>
          <w:u w:val="single"/>
        </w:rPr>
        <w:t xml:space="preserve">               </w:t>
      </w:r>
      <w:r>
        <w:rPr>
          <w:rFonts w:hint="eastAsia" w:ascii="仿宋" w:hAnsi="仿宋" w:eastAsia="仿宋" w:cs="仿宋"/>
          <w:color w:val="auto"/>
          <w:sz w:val="24"/>
          <w:szCs w:val="24"/>
          <w:highlight w:val="none"/>
        </w:rPr>
        <w:t>法定代表人（签字）</w:t>
      </w:r>
      <w:r>
        <w:rPr>
          <w:rFonts w:hint="eastAsia" w:ascii="仿宋" w:hAnsi="仿宋" w:eastAsia="仿宋" w:cs="仿宋"/>
          <w:color w:val="auto"/>
          <w:kern w:val="0"/>
          <w:sz w:val="24"/>
          <w:szCs w:val="24"/>
          <w:highlight w:val="none"/>
          <w:u w:val="single"/>
        </w:rPr>
        <w:t xml:space="preserve">          </w:t>
      </w:r>
    </w:p>
    <w:p>
      <w:pPr>
        <w:spacing w:line="480" w:lineRule="exact"/>
        <w:ind w:firstLine="5880" w:firstLineChars="245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2024年  月  日</w:t>
      </w:r>
    </w:p>
    <w:p>
      <w:pPr>
        <w:spacing w:line="480" w:lineRule="exact"/>
        <w:jc w:val="center"/>
        <w:rPr>
          <w:rFonts w:ascii="仿宋" w:hAnsi="仿宋" w:eastAsia="仿宋" w:cs="仿宋"/>
          <w:color w:val="auto"/>
          <w:spacing w:val="40"/>
          <w:sz w:val="18"/>
          <w:szCs w:val="18"/>
          <w:highlight w:val="none"/>
        </w:rPr>
      </w:pPr>
      <w:r>
        <w:rPr>
          <w:rFonts w:hint="eastAsia" w:ascii="仿宋" w:hAnsi="仿宋" w:eastAsia="仿宋" w:cs="仿宋"/>
          <w:b/>
          <w:bCs/>
          <w:color w:val="auto"/>
          <w:sz w:val="44"/>
          <w:szCs w:val="44"/>
          <w:highlight w:val="none"/>
        </w:rPr>
        <w:t>拍租成交确认书</w:t>
      </w:r>
      <w:r>
        <w:rPr>
          <w:rFonts w:hint="eastAsia" w:ascii="仿宋" w:hAnsi="仿宋" w:eastAsia="仿宋" w:cs="仿宋"/>
          <w:b/>
          <w:bCs/>
          <w:color w:val="auto"/>
          <w:sz w:val="18"/>
          <w:szCs w:val="18"/>
          <w:highlight w:val="none"/>
        </w:rPr>
        <w:t>（样本）</w:t>
      </w:r>
    </w:p>
    <w:p>
      <w:pPr>
        <w:jc w:val="center"/>
        <w:rPr>
          <w:rFonts w:ascii="宋体"/>
          <w:b/>
          <w:bCs/>
          <w:color w:val="auto"/>
          <w:sz w:val="24"/>
          <w:szCs w:val="24"/>
          <w:highlight w:val="none"/>
        </w:rPr>
      </w:pPr>
      <w:r>
        <w:rPr>
          <w:rFonts w:hint="eastAsia" w:ascii="仿宋" w:hAnsi="仿宋" w:eastAsia="仿宋" w:cs="仿宋"/>
          <w:color w:val="auto"/>
          <w:sz w:val="24"/>
          <w:szCs w:val="24"/>
          <w:highlight w:val="none"/>
        </w:rPr>
        <w:t>（交易编号：</w:t>
      </w:r>
      <w:r>
        <w:rPr>
          <w:rFonts w:ascii="仿宋" w:hAnsi="仿宋" w:eastAsia="仿宋" w:cs="仿宋"/>
          <w:color w:val="auto"/>
          <w:sz w:val="24"/>
          <w:szCs w:val="24"/>
          <w:highlight w:val="none"/>
        </w:rPr>
        <w:t>YZGZ-202</w:t>
      </w:r>
      <w:r>
        <w:rPr>
          <w:rFonts w:hint="eastAsia" w:ascii="仿宋" w:hAnsi="仿宋" w:eastAsia="仿宋" w:cs="仿宋"/>
          <w:color w:val="auto"/>
          <w:sz w:val="24"/>
          <w:szCs w:val="24"/>
          <w:highlight w:val="none"/>
        </w:rPr>
        <w:t>4CQ-</w:t>
      </w:r>
      <w:r>
        <w:rPr>
          <w:rFonts w:hint="eastAsia" w:ascii="仿宋" w:hAnsi="仿宋" w:eastAsia="仿宋" w:cs="仿宋"/>
          <w:color w:val="auto"/>
          <w:sz w:val="24"/>
          <w:szCs w:val="24"/>
          <w:highlight w:val="none"/>
          <w:lang w:val="en-US" w:eastAsia="zh-CN"/>
        </w:rPr>
        <w:t>106</w:t>
      </w:r>
      <w:r>
        <w:rPr>
          <w:rFonts w:hint="eastAsia" w:ascii="仿宋" w:hAnsi="仿宋" w:eastAsia="仿宋" w:cs="仿宋"/>
          <w:color w:val="auto"/>
          <w:sz w:val="24"/>
          <w:szCs w:val="24"/>
          <w:highlight w:val="none"/>
        </w:rPr>
        <w:t>）</w:t>
      </w:r>
    </w:p>
    <w:p>
      <w:pPr>
        <w:spacing w:line="360" w:lineRule="exact"/>
        <w:rPr>
          <w:rFonts w:ascii="仿宋" w:hAnsi="仿宋" w:eastAsia="仿宋" w:cs="仿宋"/>
          <w:color w:val="auto"/>
          <w:kern w:val="0"/>
          <w:sz w:val="24"/>
          <w:szCs w:val="24"/>
          <w:highlight w:val="none"/>
          <w:u w:val="single"/>
        </w:rPr>
      </w:pPr>
      <w:r>
        <w:rPr>
          <w:rFonts w:hint="eastAsia" w:ascii="仿宋" w:hAnsi="仿宋" w:eastAsia="仿宋" w:cs="仿宋"/>
          <w:color w:val="auto"/>
          <w:sz w:val="24"/>
          <w:szCs w:val="24"/>
          <w:highlight w:val="none"/>
        </w:rPr>
        <w:t>签定时间：</w:t>
      </w:r>
      <w:r>
        <w:rPr>
          <w:rFonts w:hint="eastAsia" w:ascii="仿宋" w:hAnsi="仿宋" w:eastAsia="仿宋" w:cs="仿宋"/>
          <w:color w:val="auto"/>
          <w:kern w:val="0"/>
          <w:sz w:val="24"/>
          <w:szCs w:val="24"/>
          <w:highlight w:val="none"/>
          <w:u w:val="single"/>
        </w:rPr>
        <w:t>2024</w:t>
      </w:r>
      <w:r>
        <w:rPr>
          <w:rFonts w:hint="eastAsia" w:ascii="仿宋" w:hAnsi="仿宋" w:eastAsia="仿宋" w:cs="仿宋"/>
          <w:color w:val="auto"/>
          <w:kern w:val="0"/>
          <w:sz w:val="24"/>
          <w:szCs w:val="24"/>
          <w:highlight w:val="none"/>
        </w:rPr>
        <w:t>年</w:t>
      </w:r>
      <w:r>
        <w:rPr>
          <w:rFonts w:hint="eastAsia" w:ascii="仿宋" w:hAnsi="仿宋" w:eastAsia="仿宋" w:cs="仿宋"/>
          <w:color w:val="auto"/>
          <w:kern w:val="0"/>
          <w:sz w:val="24"/>
          <w:szCs w:val="24"/>
          <w:highlight w:val="none"/>
          <w:u w:val="single"/>
        </w:rPr>
        <w:t xml:space="preserve">  </w:t>
      </w:r>
      <w:r>
        <w:rPr>
          <w:rFonts w:hint="eastAsia" w:ascii="仿宋" w:hAnsi="仿宋" w:eastAsia="仿宋" w:cs="仿宋"/>
          <w:color w:val="auto"/>
          <w:kern w:val="0"/>
          <w:sz w:val="24"/>
          <w:szCs w:val="24"/>
          <w:highlight w:val="none"/>
        </w:rPr>
        <w:t>月</w:t>
      </w:r>
      <w:r>
        <w:rPr>
          <w:rFonts w:hint="eastAsia" w:ascii="仿宋" w:hAnsi="仿宋" w:eastAsia="仿宋" w:cs="仿宋"/>
          <w:color w:val="auto"/>
          <w:kern w:val="0"/>
          <w:sz w:val="24"/>
          <w:szCs w:val="24"/>
          <w:highlight w:val="none"/>
          <w:u w:val="single"/>
        </w:rPr>
        <w:t xml:space="preserve">  </w:t>
      </w:r>
      <w:r>
        <w:rPr>
          <w:rFonts w:hint="eastAsia" w:ascii="仿宋" w:hAnsi="仿宋" w:eastAsia="仿宋" w:cs="仿宋"/>
          <w:color w:val="auto"/>
          <w:kern w:val="0"/>
          <w:sz w:val="24"/>
          <w:szCs w:val="24"/>
          <w:highlight w:val="none"/>
        </w:rPr>
        <w:t xml:space="preserve">日    </w:t>
      </w:r>
      <w:r>
        <w:rPr>
          <w:rFonts w:hint="eastAsia" w:ascii="仿宋" w:hAnsi="仿宋" w:eastAsia="仿宋" w:cs="仿宋"/>
          <w:color w:val="auto"/>
          <w:sz w:val="24"/>
          <w:szCs w:val="24"/>
          <w:highlight w:val="none"/>
        </w:rPr>
        <w:t>签订地点：</w:t>
      </w:r>
      <w:r>
        <w:rPr>
          <w:rFonts w:hint="eastAsia" w:ascii="仿宋" w:hAnsi="仿宋" w:eastAsia="仿宋" w:cs="仿宋"/>
          <w:color w:val="auto"/>
          <w:kern w:val="0"/>
          <w:sz w:val="24"/>
          <w:szCs w:val="24"/>
          <w:highlight w:val="none"/>
          <w:u w:val="single"/>
        </w:rPr>
        <w:t>永州市公共资源交易中心竞拍大厅</w:t>
      </w:r>
    </w:p>
    <w:p>
      <w:pPr>
        <w:spacing w:line="36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承租方</w:t>
      </w:r>
      <w:r>
        <w:rPr>
          <w:rFonts w:hint="eastAsia" w:ascii="仿宋" w:hAnsi="仿宋" w:eastAsia="仿宋" w:cs="仿宋"/>
          <w:color w:val="auto"/>
          <w:kern w:val="0"/>
          <w:sz w:val="24"/>
          <w:szCs w:val="24"/>
          <w:highlight w:val="none"/>
          <w:u w:val="single"/>
        </w:rPr>
        <w:t xml:space="preserve">                        </w:t>
      </w:r>
      <w:r>
        <w:rPr>
          <w:rFonts w:hint="eastAsia" w:ascii="仿宋" w:hAnsi="仿宋" w:eastAsia="仿宋" w:cs="仿宋"/>
          <w:color w:val="auto"/>
          <w:sz w:val="24"/>
          <w:szCs w:val="24"/>
          <w:highlight w:val="none"/>
        </w:rPr>
        <w:t>（竞价号牌号</w:t>
      </w:r>
      <w:r>
        <w:rPr>
          <w:rFonts w:hint="eastAsia" w:ascii="仿宋" w:hAnsi="仿宋" w:eastAsia="仿宋" w:cs="仿宋"/>
          <w:color w:val="auto"/>
          <w:kern w:val="0"/>
          <w:sz w:val="24"/>
          <w:szCs w:val="24"/>
          <w:highlight w:val="none"/>
          <w:u w:val="single"/>
        </w:rPr>
        <w:t xml:space="preserve">  </w:t>
      </w:r>
      <w:r>
        <w:rPr>
          <w:rFonts w:hint="eastAsia" w:ascii="仿宋" w:hAnsi="仿宋" w:eastAsia="仿宋" w:cs="仿宋"/>
          <w:color w:val="auto"/>
          <w:sz w:val="24"/>
          <w:szCs w:val="24"/>
          <w:highlight w:val="none"/>
        </w:rPr>
        <w:t>）于</w:t>
      </w:r>
      <w:r>
        <w:rPr>
          <w:rFonts w:hint="eastAsia" w:ascii="仿宋" w:hAnsi="仿宋" w:eastAsia="仿宋" w:cs="仿宋"/>
          <w:color w:val="auto"/>
          <w:kern w:val="0"/>
          <w:sz w:val="24"/>
          <w:szCs w:val="24"/>
          <w:highlight w:val="none"/>
          <w:u w:val="single"/>
        </w:rPr>
        <w:t>2024</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月</w:t>
      </w:r>
      <w:r>
        <w:rPr>
          <w:rFonts w:hint="eastAsia" w:ascii="仿宋" w:hAnsi="仿宋" w:eastAsia="仿宋" w:cs="仿宋"/>
          <w:color w:val="auto"/>
          <w:kern w:val="0"/>
          <w:sz w:val="24"/>
          <w:szCs w:val="24"/>
          <w:highlight w:val="none"/>
          <w:u w:val="single"/>
        </w:rPr>
        <w:t xml:space="preserve">  </w:t>
      </w:r>
      <w:r>
        <w:rPr>
          <w:rFonts w:hint="eastAsia" w:ascii="仿宋" w:hAnsi="仿宋" w:eastAsia="仿宋" w:cs="仿宋"/>
          <w:color w:val="auto"/>
          <w:sz w:val="24"/>
          <w:szCs w:val="24"/>
          <w:highlight w:val="none"/>
        </w:rPr>
        <w:t>日，在</w:t>
      </w:r>
      <w:r>
        <w:rPr>
          <w:rFonts w:hint="eastAsia" w:ascii="仿宋" w:hAnsi="仿宋" w:eastAsia="仿宋" w:cs="仿宋"/>
          <w:color w:val="auto"/>
          <w:kern w:val="0"/>
          <w:sz w:val="24"/>
          <w:szCs w:val="24"/>
          <w:highlight w:val="none"/>
          <w:u w:val="single"/>
        </w:rPr>
        <w:t>永州市公共资源交易中心竞拍大厅</w:t>
      </w:r>
      <w:r>
        <w:rPr>
          <w:rFonts w:hint="eastAsia" w:ascii="仿宋" w:hAnsi="仿宋" w:eastAsia="仿宋" w:cs="仿宋"/>
          <w:color w:val="auto"/>
          <w:sz w:val="24"/>
          <w:szCs w:val="24"/>
          <w:highlight w:val="none"/>
        </w:rPr>
        <w:t>举行的拍租会上，经公开竞价竞得</w:t>
      </w:r>
      <w:r>
        <w:rPr>
          <w:rFonts w:hint="eastAsia" w:ascii="仿宋" w:hAnsi="仿宋" w:eastAsia="仿宋" w:cs="仿宋"/>
          <w:color w:val="auto"/>
          <w:kern w:val="0"/>
          <w:sz w:val="24"/>
          <w:szCs w:val="24"/>
          <w:highlight w:val="none"/>
          <w:u w:val="single"/>
        </w:rPr>
        <w:t xml:space="preserve">（标的名称）               </w:t>
      </w:r>
      <w:r>
        <w:rPr>
          <w:rFonts w:hint="eastAsia" w:ascii="仿宋" w:hAnsi="仿宋" w:eastAsia="仿宋" w:cs="仿宋"/>
          <w:color w:val="auto"/>
          <w:sz w:val="24"/>
          <w:szCs w:val="24"/>
          <w:highlight w:val="none"/>
        </w:rPr>
        <w:t>。根据《中华人民共和国拍卖法》等法律法规和本次拍卖会相关规定，签订成交确认书如下：</w:t>
      </w:r>
    </w:p>
    <w:p>
      <w:pPr>
        <w:spacing w:line="36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u w:val="none"/>
        </w:rPr>
        <w:t>承租方（</w:t>
      </w:r>
      <w:r>
        <w:rPr>
          <w:rFonts w:hint="eastAsia" w:ascii="仿宋" w:hAnsi="仿宋" w:eastAsia="仿宋" w:cs="仿宋"/>
          <w:b/>
          <w:bCs/>
          <w:color w:val="auto"/>
          <w:sz w:val="24"/>
          <w:szCs w:val="24"/>
          <w:highlight w:val="none"/>
          <w:u w:val="none"/>
          <w:lang w:eastAsia="zh-CN"/>
        </w:rPr>
        <w:t>本次</w:t>
      </w:r>
      <w:r>
        <w:rPr>
          <w:rFonts w:hint="eastAsia" w:ascii="仿宋" w:hAnsi="仿宋" w:eastAsia="仿宋" w:cs="仿宋"/>
          <w:b/>
          <w:bCs/>
          <w:color w:val="auto"/>
          <w:sz w:val="24"/>
          <w:szCs w:val="24"/>
          <w:highlight w:val="none"/>
          <w:u w:val="none"/>
        </w:rPr>
        <w:t>拍租标的租赁经营权的买受人</w:t>
      </w:r>
      <w:r>
        <w:rPr>
          <w:rFonts w:hint="eastAsia" w:ascii="仿宋" w:hAnsi="仿宋" w:eastAsia="仿宋" w:cs="仿宋"/>
          <w:color w:val="auto"/>
          <w:sz w:val="24"/>
          <w:szCs w:val="24"/>
          <w:highlight w:val="none"/>
          <w:u w:val="none"/>
        </w:rPr>
        <w:t>）</w:t>
      </w:r>
      <w:r>
        <w:rPr>
          <w:rFonts w:hint="eastAsia" w:ascii="仿宋" w:hAnsi="仿宋" w:eastAsia="仿宋" w:cs="仿宋"/>
          <w:color w:val="auto"/>
          <w:sz w:val="24"/>
          <w:szCs w:val="24"/>
          <w:highlight w:val="none"/>
        </w:rPr>
        <w:t>经认真审查本次拍租会有关规定和资料，并实地勘察勘验了拍卖标的，已认可拍租标的现状且无异议并遵守本次拍租会的规定。</w:t>
      </w:r>
    </w:p>
    <w:p>
      <w:pPr>
        <w:spacing w:line="360" w:lineRule="exact"/>
        <w:ind w:left="19" w:leftChars="9"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4"/>
          <w:highlight w:val="none"/>
          <w:u w:val="none"/>
        </w:rPr>
        <w:t>承租方</w:t>
      </w:r>
      <w:r>
        <w:rPr>
          <w:rFonts w:hint="eastAsia" w:ascii="仿宋" w:hAnsi="仿宋" w:eastAsia="仿宋" w:cs="仿宋"/>
          <w:color w:val="auto"/>
          <w:sz w:val="24"/>
          <w:szCs w:val="24"/>
          <w:highlight w:val="none"/>
        </w:rPr>
        <w:t>竞得标的成交价（第一年年租金）为￥：</w:t>
      </w:r>
      <w:r>
        <w:rPr>
          <w:rFonts w:hint="eastAsia" w:ascii="仿宋" w:hAnsi="仿宋" w:eastAsia="仿宋" w:cs="仿宋"/>
          <w:color w:val="auto"/>
          <w:kern w:val="0"/>
          <w:sz w:val="24"/>
          <w:szCs w:val="24"/>
          <w:highlight w:val="none"/>
          <w:u w:val="single"/>
        </w:rPr>
        <w:t xml:space="preserve">       </w:t>
      </w:r>
      <w:r>
        <w:rPr>
          <w:rFonts w:hint="eastAsia" w:ascii="仿宋" w:hAnsi="仿宋" w:eastAsia="仿宋" w:cs="仿宋"/>
          <w:color w:val="auto"/>
          <w:sz w:val="24"/>
          <w:szCs w:val="24"/>
          <w:highlight w:val="none"/>
        </w:rPr>
        <w:t>元；交易服务费为￥：</w:t>
      </w:r>
      <w:r>
        <w:rPr>
          <w:rFonts w:hint="eastAsia" w:ascii="仿宋" w:hAnsi="仿宋" w:eastAsia="仿宋" w:cs="仿宋"/>
          <w:color w:val="auto"/>
          <w:kern w:val="0"/>
          <w:sz w:val="24"/>
          <w:szCs w:val="24"/>
          <w:highlight w:val="none"/>
          <w:u w:val="single"/>
        </w:rPr>
        <w:t xml:space="preserve">     </w:t>
      </w:r>
      <w:r>
        <w:rPr>
          <w:rFonts w:hint="eastAsia" w:ascii="仿宋" w:hAnsi="仿宋" w:eastAsia="仿宋" w:cs="仿宋"/>
          <w:color w:val="auto"/>
          <w:sz w:val="24"/>
          <w:szCs w:val="24"/>
          <w:highlight w:val="none"/>
        </w:rPr>
        <w:t>元，租金及租赁押金按《房屋租赁合同》约定支付，交易服务费须在成交当日内交清。</w:t>
      </w:r>
    </w:p>
    <w:p>
      <w:pPr>
        <w:spacing w:line="360" w:lineRule="exact"/>
        <w:ind w:firstLine="460" w:firstLineChars="192"/>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三、拍租价款支付方式、拍租标的的移交按拍租文件的约定履行。</w:t>
      </w:r>
    </w:p>
    <w:p>
      <w:pPr>
        <w:spacing w:line="36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四、拍租成交后，买受人逾期未按约定支付全部款项的，视为违约，保证金不予退还。根据《中华人民共和国拍卖法》第三十九条之规定，因买受人违约而导致拍卖标的再行拍卖的，原买受人应当支付本次拍卖中本人及委托方应当支付的佣金外，若再行拍卖的价款低于本次拍卖价款的，原买受人还应当补足差额。</w:t>
      </w:r>
    </w:p>
    <w:p>
      <w:pPr>
        <w:spacing w:line="36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五、拍租人对标的瑕疵不做担保，买受人自行勘察并对竞买标的无异议。买受人按约定付清全部款项后,委托人在标的所在地将标的现场现状移交给买受人，标的移交后的一切法律责任由买受人承担。</w:t>
      </w:r>
    </w:p>
    <w:p>
      <w:pPr>
        <w:spacing w:line="36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六、本成交确认书履行时发生争议的，由争议双方协商解决。协商不成的，可向委托人所在地人民法院提起诉讼。</w:t>
      </w:r>
    </w:p>
    <w:p>
      <w:pPr>
        <w:spacing w:line="36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七、本《拍租成交确认书》一式四份，签字各方各执一份，均具同等法律效力。本《拍租成交确认书》经签字或盖章后生效。</w:t>
      </w:r>
    </w:p>
    <w:tbl>
      <w:tblPr>
        <w:tblStyle w:val="12"/>
        <w:tblpPr w:leftFromText="180" w:rightFromText="180" w:vertAnchor="text" w:horzAnchor="page" w:tblpX="1420" w:tblpY="152"/>
        <w:tblOverlap w:val="never"/>
        <w:tblW w:w="87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336"/>
        <w:gridCol w:w="443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71" w:hRule="atLeast"/>
          <w:jc w:val="center"/>
        </w:trPr>
        <w:tc>
          <w:tcPr>
            <w:tcW w:w="4336" w:type="dxa"/>
            <w:noWrap/>
          </w:tcPr>
          <w:p>
            <w:pPr>
              <w:spacing w:line="440" w:lineRule="exact"/>
              <w:jc w:val="center"/>
              <w:rPr>
                <w:rFonts w:ascii="楷体" w:hAnsi="楷体" w:eastAsia="楷体"/>
                <w:b/>
                <w:bCs/>
                <w:color w:val="auto"/>
                <w:spacing w:val="-6"/>
                <w:w w:val="90"/>
                <w:sz w:val="24"/>
                <w:szCs w:val="24"/>
                <w:highlight w:val="none"/>
              </w:rPr>
            </w:pPr>
            <w:r>
              <w:rPr>
                <w:rFonts w:hint="eastAsia" w:ascii="楷体" w:hAnsi="楷体" w:eastAsia="楷体" w:cs="楷体"/>
                <w:b/>
                <w:bCs/>
                <w:color w:val="auto"/>
                <w:spacing w:val="-6"/>
                <w:w w:val="90"/>
                <w:sz w:val="24"/>
                <w:szCs w:val="24"/>
                <w:highlight w:val="none"/>
              </w:rPr>
              <w:t>委托人</w:t>
            </w:r>
          </w:p>
          <w:p>
            <w:pPr>
              <w:spacing w:line="440" w:lineRule="exact"/>
              <w:rPr>
                <w:rFonts w:ascii="新宋体" w:hAnsi="新宋体" w:eastAsia="仿宋"/>
                <w:color w:val="auto"/>
                <w:spacing w:val="-6"/>
                <w:w w:val="80"/>
                <w:sz w:val="24"/>
                <w:szCs w:val="24"/>
                <w:highlight w:val="none"/>
              </w:rPr>
            </w:pPr>
            <w:r>
              <w:rPr>
                <w:rFonts w:hint="eastAsia" w:ascii="新宋体" w:hAnsi="新宋体" w:eastAsia="仿宋" w:cs="仿宋"/>
                <w:b/>
                <w:bCs/>
                <w:color w:val="auto"/>
                <w:spacing w:val="-6"/>
                <w:w w:val="80"/>
                <w:sz w:val="24"/>
                <w:szCs w:val="24"/>
                <w:highlight w:val="none"/>
              </w:rPr>
              <w:t>名</w:t>
            </w:r>
            <w:r>
              <w:rPr>
                <w:rFonts w:ascii="新宋体" w:hAnsi="新宋体" w:eastAsia="仿宋" w:cs="新宋体"/>
                <w:b/>
                <w:bCs/>
                <w:color w:val="auto"/>
                <w:spacing w:val="-6"/>
                <w:w w:val="80"/>
                <w:sz w:val="24"/>
                <w:szCs w:val="24"/>
                <w:highlight w:val="none"/>
              </w:rPr>
              <w:t xml:space="preserve">      </w:t>
            </w:r>
            <w:r>
              <w:rPr>
                <w:rFonts w:hint="eastAsia" w:ascii="新宋体" w:hAnsi="新宋体" w:eastAsia="仿宋" w:cs="仿宋"/>
                <w:b/>
                <w:bCs/>
                <w:color w:val="auto"/>
                <w:spacing w:val="-6"/>
                <w:w w:val="80"/>
                <w:sz w:val="24"/>
                <w:szCs w:val="24"/>
                <w:highlight w:val="none"/>
              </w:rPr>
              <w:t>称</w:t>
            </w:r>
            <w:r>
              <w:rPr>
                <w:rFonts w:hint="eastAsia" w:ascii="新宋体" w:hAnsi="新宋体" w:eastAsia="仿宋" w:cs="仿宋"/>
                <w:color w:val="auto"/>
                <w:spacing w:val="-20"/>
                <w:w w:val="80"/>
                <w:sz w:val="24"/>
                <w:szCs w:val="24"/>
                <w:highlight w:val="none"/>
              </w:rPr>
              <w:t>（签章）</w:t>
            </w:r>
            <w:r>
              <w:rPr>
                <w:rFonts w:hint="eastAsia" w:ascii="新宋体" w:hAnsi="新宋体" w:eastAsia="仿宋" w:cs="仿宋"/>
                <w:color w:val="auto"/>
                <w:spacing w:val="-6"/>
                <w:w w:val="80"/>
                <w:sz w:val="24"/>
                <w:szCs w:val="24"/>
                <w:highlight w:val="none"/>
              </w:rPr>
              <w:t>：</w:t>
            </w:r>
            <w:r>
              <w:rPr>
                <w:rFonts w:ascii="新宋体" w:hAnsi="新宋体" w:eastAsia="仿宋" w:cs="新宋体"/>
                <w:color w:val="auto"/>
                <w:spacing w:val="-6"/>
                <w:w w:val="80"/>
                <w:sz w:val="24"/>
                <w:szCs w:val="24"/>
                <w:highlight w:val="none"/>
                <w:u w:val="single"/>
              </w:rPr>
              <w:t xml:space="preserve">                          </w:t>
            </w:r>
          </w:p>
          <w:p>
            <w:pPr>
              <w:spacing w:line="440" w:lineRule="exact"/>
              <w:rPr>
                <w:rFonts w:ascii="新宋体" w:hAnsi="新宋体" w:eastAsia="仿宋"/>
                <w:color w:val="auto"/>
                <w:spacing w:val="-6"/>
                <w:w w:val="80"/>
                <w:sz w:val="24"/>
                <w:szCs w:val="24"/>
                <w:highlight w:val="none"/>
              </w:rPr>
            </w:pPr>
            <w:r>
              <w:rPr>
                <w:rFonts w:hint="eastAsia" w:ascii="新宋体" w:hAnsi="新宋体" w:eastAsia="仿宋" w:cs="仿宋"/>
                <w:b/>
                <w:bCs/>
                <w:color w:val="auto"/>
                <w:spacing w:val="-6"/>
                <w:w w:val="80"/>
                <w:sz w:val="24"/>
                <w:szCs w:val="24"/>
                <w:highlight w:val="none"/>
              </w:rPr>
              <w:t>法定代表人</w:t>
            </w:r>
            <w:r>
              <w:rPr>
                <w:rFonts w:hint="eastAsia" w:ascii="新宋体" w:hAnsi="新宋体" w:eastAsia="仿宋" w:cs="仿宋"/>
                <w:color w:val="auto"/>
                <w:spacing w:val="-20"/>
                <w:w w:val="80"/>
                <w:sz w:val="24"/>
                <w:szCs w:val="24"/>
                <w:highlight w:val="none"/>
              </w:rPr>
              <w:t>（签字）</w:t>
            </w:r>
            <w:r>
              <w:rPr>
                <w:rFonts w:hint="eastAsia" w:ascii="新宋体" w:hAnsi="新宋体" w:eastAsia="仿宋" w:cs="仿宋"/>
                <w:color w:val="auto"/>
                <w:spacing w:val="-6"/>
                <w:w w:val="80"/>
                <w:sz w:val="24"/>
                <w:szCs w:val="24"/>
                <w:highlight w:val="none"/>
              </w:rPr>
              <w:t>：</w:t>
            </w:r>
            <w:r>
              <w:rPr>
                <w:rFonts w:ascii="新宋体" w:hAnsi="新宋体" w:eastAsia="仿宋" w:cs="新宋体"/>
                <w:color w:val="auto"/>
                <w:spacing w:val="-6"/>
                <w:w w:val="80"/>
                <w:sz w:val="24"/>
                <w:szCs w:val="24"/>
                <w:highlight w:val="none"/>
                <w:u w:val="single"/>
              </w:rPr>
              <w:t xml:space="preserve">                          </w:t>
            </w:r>
          </w:p>
          <w:p>
            <w:pPr>
              <w:spacing w:line="440" w:lineRule="exact"/>
              <w:rPr>
                <w:rFonts w:ascii="新宋体" w:hAnsi="新宋体" w:eastAsia="仿宋"/>
                <w:color w:val="auto"/>
                <w:spacing w:val="-6"/>
                <w:w w:val="80"/>
                <w:sz w:val="24"/>
                <w:szCs w:val="24"/>
                <w:highlight w:val="none"/>
                <w:u w:val="single"/>
              </w:rPr>
            </w:pPr>
            <w:r>
              <w:rPr>
                <w:rFonts w:hint="eastAsia" w:ascii="新宋体" w:hAnsi="新宋体" w:eastAsia="仿宋" w:cs="仿宋"/>
                <w:b/>
                <w:bCs/>
                <w:color w:val="auto"/>
                <w:spacing w:val="-6"/>
                <w:w w:val="80"/>
                <w:sz w:val="24"/>
                <w:szCs w:val="24"/>
                <w:highlight w:val="none"/>
              </w:rPr>
              <w:t>委托代理人</w:t>
            </w:r>
            <w:r>
              <w:rPr>
                <w:rFonts w:hint="eastAsia" w:ascii="新宋体" w:hAnsi="新宋体" w:eastAsia="仿宋" w:cs="仿宋"/>
                <w:color w:val="auto"/>
                <w:spacing w:val="-20"/>
                <w:w w:val="80"/>
                <w:sz w:val="24"/>
                <w:szCs w:val="24"/>
                <w:highlight w:val="none"/>
              </w:rPr>
              <w:t>（签字）</w:t>
            </w:r>
            <w:r>
              <w:rPr>
                <w:rFonts w:hint="eastAsia" w:ascii="新宋体" w:hAnsi="新宋体" w:eastAsia="仿宋" w:cs="仿宋"/>
                <w:color w:val="auto"/>
                <w:spacing w:val="-6"/>
                <w:w w:val="80"/>
                <w:sz w:val="24"/>
                <w:szCs w:val="24"/>
                <w:highlight w:val="none"/>
              </w:rPr>
              <w:t>：</w:t>
            </w:r>
            <w:r>
              <w:rPr>
                <w:rFonts w:ascii="新宋体" w:hAnsi="新宋体" w:eastAsia="仿宋" w:cs="新宋体"/>
                <w:color w:val="auto"/>
                <w:spacing w:val="-6"/>
                <w:w w:val="80"/>
                <w:sz w:val="24"/>
                <w:szCs w:val="24"/>
                <w:highlight w:val="none"/>
                <w:u w:val="single"/>
              </w:rPr>
              <w:t xml:space="preserve">                          </w:t>
            </w:r>
          </w:p>
          <w:p>
            <w:pPr>
              <w:spacing w:line="440" w:lineRule="exact"/>
              <w:rPr>
                <w:rFonts w:ascii="新宋体" w:hAnsi="新宋体" w:eastAsia="仿宋"/>
                <w:color w:val="auto"/>
                <w:spacing w:val="-6"/>
                <w:w w:val="80"/>
                <w:sz w:val="24"/>
                <w:szCs w:val="24"/>
                <w:highlight w:val="none"/>
              </w:rPr>
            </w:pPr>
            <w:r>
              <w:rPr>
                <w:rFonts w:hint="eastAsia" w:ascii="新宋体" w:hAnsi="新宋体" w:eastAsia="仿宋" w:cs="仿宋"/>
                <w:b/>
                <w:bCs/>
                <w:color w:val="auto"/>
                <w:spacing w:val="-6"/>
                <w:w w:val="80"/>
                <w:sz w:val="24"/>
                <w:szCs w:val="24"/>
                <w:highlight w:val="none"/>
              </w:rPr>
              <w:t>电</w:t>
            </w:r>
            <w:r>
              <w:rPr>
                <w:rFonts w:ascii="新宋体" w:hAnsi="新宋体" w:eastAsia="仿宋" w:cs="新宋体"/>
                <w:b/>
                <w:bCs/>
                <w:color w:val="auto"/>
                <w:spacing w:val="-6"/>
                <w:w w:val="80"/>
                <w:sz w:val="24"/>
                <w:szCs w:val="24"/>
                <w:highlight w:val="none"/>
              </w:rPr>
              <w:t xml:space="preserve">      </w:t>
            </w:r>
            <w:r>
              <w:rPr>
                <w:rFonts w:hint="eastAsia" w:ascii="新宋体" w:hAnsi="新宋体" w:eastAsia="仿宋" w:cs="仿宋"/>
                <w:b/>
                <w:bCs/>
                <w:color w:val="auto"/>
                <w:spacing w:val="-6"/>
                <w:w w:val="80"/>
                <w:sz w:val="24"/>
                <w:szCs w:val="24"/>
                <w:highlight w:val="none"/>
              </w:rPr>
              <w:t>话</w:t>
            </w:r>
            <w:r>
              <w:rPr>
                <w:rFonts w:hint="eastAsia" w:ascii="新宋体" w:hAnsi="新宋体" w:eastAsia="仿宋" w:cs="仿宋"/>
                <w:color w:val="auto"/>
                <w:spacing w:val="-6"/>
                <w:w w:val="80"/>
                <w:sz w:val="24"/>
                <w:szCs w:val="24"/>
                <w:highlight w:val="none"/>
              </w:rPr>
              <w:t>：</w:t>
            </w:r>
            <w:r>
              <w:rPr>
                <w:rFonts w:ascii="新宋体" w:hAnsi="新宋体" w:eastAsia="仿宋" w:cs="新宋体"/>
                <w:color w:val="auto"/>
                <w:spacing w:val="-6"/>
                <w:w w:val="80"/>
                <w:sz w:val="24"/>
                <w:szCs w:val="24"/>
                <w:highlight w:val="none"/>
              </w:rPr>
              <w:t xml:space="preserve">        </w:t>
            </w:r>
            <w:r>
              <w:rPr>
                <w:rFonts w:ascii="新宋体" w:hAnsi="新宋体" w:eastAsia="仿宋" w:cs="新宋体"/>
                <w:color w:val="auto"/>
                <w:spacing w:val="-6"/>
                <w:w w:val="80"/>
                <w:sz w:val="24"/>
                <w:szCs w:val="24"/>
                <w:highlight w:val="none"/>
                <w:u w:val="single"/>
              </w:rPr>
              <w:t xml:space="preserve">                          </w:t>
            </w:r>
          </w:p>
        </w:tc>
        <w:tc>
          <w:tcPr>
            <w:tcW w:w="4439" w:type="dxa"/>
            <w:noWrap/>
          </w:tcPr>
          <w:p>
            <w:pPr>
              <w:spacing w:line="440" w:lineRule="exact"/>
              <w:jc w:val="center"/>
              <w:rPr>
                <w:rFonts w:ascii="楷体" w:hAnsi="楷体" w:eastAsia="楷体"/>
                <w:b/>
                <w:bCs/>
                <w:color w:val="auto"/>
                <w:spacing w:val="-6"/>
                <w:w w:val="90"/>
                <w:sz w:val="24"/>
                <w:szCs w:val="24"/>
                <w:highlight w:val="none"/>
              </w:rPr>
            </w:pPr>
            <w:r>
              <w:rPr>
                <w:rFonts w:hint="eastAsia" w:ascii="楷体" w:hAnsi="楷体" w:eastAsia="楷体" w:cs="楷体"/>
                <w:b/>
                <w:bCs/>
                <w:color w:val="auto"/>
                <w:spacing w:val="-6"/>
                <w:w w:val="90"/>
                <w:sz w:val="24"/>
                <w:szCs w:val="24"/>
                <w:highlight w:val="none"/>
              </w:rPr>
              <w:t>承租人</w:t>
            </w:r>
          </w:p>
          <w:p>
            <w:pPr>
              <w:spacing w:line="440" w:lineRule="exact"/>
              <w:rPr>
                <w:rFonts w:ascii="新宋体" w:hAnsi="新宋体" w:eastAsia="仿宋"/>
                <w:color w:val="auto"/>
                <w:spacing w:val="-6"/>
                <w:w w:val="80"/>
                <w:sz w:val="24"/>
                <w:szCs w:val="24"/>
                <w:highlight w:val="none"/>
              </w:rPr>
            </w:pPr>
            <w:r>
              <w:rPr>
                <w:rFonts w:hint="eastAsia" w:ascii="新宋体" w:hAnsi="新宋体" w:eastAsia="仿宋" w:cs="仿宋"/>
                <w:b/>
                <w:bCs/>
                <w:color w:val="auto"/>
                <w:spacing w:val="-6"/>
                <w:w w:val="80"/>
                <w:sz w:val="24"/>
                <w:szCs w:val="24"/>
                <w:highlight w:val="none"/>
              </w:rPr>
              <w:t>名</w:t>
            </w:r>
            <w:r>
              <w:rPr>
                <w:rFonts w:ascii="新宋体" w:hAnsi="新宋体" w:eastAsia="仿宋" w:cs="新宋体"/>
                <w:b/>
                <w:bCs/>
                <w:color w:val="auto"/>
                <w:spacing w:val="-6"/>
                <w:w w:val="80"/>
                <w:sz w:val="24"/>
                <w:szCs w:val="24"/>
                <w:highlight w:val="none"/>
              </w:rPr>
              <w:t xml:space="preserve">      </w:t>
            </w:r>
            <w:r>
              <w:rPr>
                <w:rFonts w:hint="eastAsia" w:ascii="新宋体" w:hAnsi="新宋体" w:eastAsia="仿宋" w:cs="仿宋"/>
                <w:b/>
                <w:bCs/>
                <w:color w:val="auto"/>
                <w:spacing w:val="-6"/>
                <w:w w:val="80"/>
                <w:sz w:val="24"/>
                <w:szCs w:val="24"/>
                <w:highlight w:val="none"/>
              </w:rPr>
              <w:t>称</w:t>
            </w:r>
            <w:r>
              <w:rPr>
                <w:rFonts w:hint="eastAsia" w:ascii="新宋体" w:hAnsi="新宋体" w:eastAsia="仿宋" w:cs="仿宋"/>
                <w:color w:val="auto"/>
                <w:spacing w:val="-20"/>
                <w:w w:val="80"/>
                <w:sz w:val="24"/>
                <w:szCs w:val="24"/>
                <w:highlight w:val="none"/>
              </w:rPr>
              <w:t>（签章）</w:t>
            </w:r>
            <w:r>
              <w:rPr>
                <w:rFonts w:hint="eastAsia" w:ascii="新宋体" w:hAnsi="新宋体" w:eastAsia="仿宋" w:cs="仿宋"/>
                <w:color w:val="auto"/>
                <w:spacing w:val="-6"/>
                <w:w w:val="80"/>
                <w:sz w:val="24"/>
                <w:szCs w:val="24"/>
                <w:highlight w:val="none"/>
              </w:rPr>
              <w:t>：</w:t>
            </w:r>
            <w:r>
              <w:rPr>
                <w:rFonts w:ascii="新宋体" w:hAnsi="新宋体" w:eastAsia="仿宋" w:cs="新宋体"/>
                <w:color w:val="auto"/>
                <w:spacing w:val="-6"/>
                <w:w w:val="80"/>
                <w:sz w:val="24"/>
                <w:szCs w:val="24"/>
                <w:highlight w:val="none"/>
                <w:u w:val="single"/>
              </w:rPr>
              <w:t xml:space="preserve">                          </w:t>
            </w:r>
          </w:p>
          <w:p>
            <w:pPr>
              <w:spacing w:line="440" w:lineRule="exact"/>
              <w:rPr>
                <w:rFonts w:ascii="新宋体" w:hAnsi="新宋体" w:eastAsia="仿宋"/>
                <w:color w:val="auto"/>
                <w:spacing w:val="-6"/>
                <w:w w:val="80"/>
                <w:sz w:val="24"/>
                <w:szCs w:val="24"/>
                <w:highlight w:val="none"/>
              </w:rPr>
            </w:pPr>
            <w:r>
              <w:rPr>
                <w:rFonts w:hint="eastAsia" w:ascii="新宋体" w:hAnsi="新宋体" w:eastAsia="仿宋" w:cs="仿宋"/>
                <w:b/>
                <w:bCs/>
                <w:color w:val="auto"/>
                <w:spacing w:val="-6"/>
                <w:w w:val="80"/>
                <w:sz w:val="24"/>
                <w:szCs w:val="24"/>
                <w:highlight w:val="none"/>
              </w:rPr>
              <w:t>法定代表人</w:t>
            </w:r>
            <w:r>
              <w:rPr>
                <w:rFonts w:hint="eastAsia" w:ascii="新宋体" w:hAnsi="新宋体" w:eastAsia="仿宋" w:cs="仿宋"/>
                <w:color w:val="auto"/>
                <w:spacing w:val="-20"/>
                <w:w w:val="80"/>
                <w:sz w:val="24"/>
                <w:szCs w:val="24"/>
                <w:highlight w:val="none"/>
              </w:rPr>
              <w:t>（签字）</w:t>
            </w:r>
            <w:r>
              <w:rPr>
                <w:rFonts w:hint="eastAsia" w:ascii="新宋体" w:hAnsi="新宋体" w:eastAsia="仿宋" w:cs="仿宋"/>
                <w:color w:val="auto"/>
                <w:spacing w:val="-6"/>
                <w:w w:val="80"/>
                <w:sz w:val="24"/>
                <w:szCs w:val="24"/>
                <w:highlight w:val="none"/>
              </w:rPr>
              <w:t>：</w:t>
            </w:r>
            <w:r>
              <w:rPr>
                <w:rFonts w:ascii="新宋体" w:hAnsi="新宋体" w:eastAsia="仿宋" w:cs="新宋体"/>
                <w:color w:val="auto"/>
                <w:spacing w:val="-6"/>
                <w:w w:val="80"/>
                <w:sz w:val="24"/>
                <w:szCs w:val="24"/>
                <w:highlight w:val="none"/>
                <w:u w:val="single"/>
              </w:rPr>
              <w:t xml:space="preserve">                          </w:t>
            </w:r>
          </w:p>
          <w:p>
            <w:pPr>
              <w:spacing w:line="440" w:lineRule="exact"/>
              <w:rPr>
                <w:rFonts w:ascii="新宋体" w:hAnsi="新宋体" w:eastAsia="仿宋"/>
                <w:color w:val="auto"/>
                <w:spacing w:val="-6"/>
                <w:w w:val="80"/>
                <w:sz w:val="24"/>
                <w:szCs w:val="24"/>
                <w:highlight w:val="none"/>
                <w:u w:val="single"/>
              </w:rPr>
            </w:pPr>
            <w:r>
              <w:rPr>
                <w:rFonts w:hint="eastAsia" w:ascii="新宋体" w:hAnsi="新宋体" w:eastAsia="仿宋" w:cs="仿宋"/>
                <w:b/>
                <w:bCs/>
                <w:color w:val="auto"/>
                <w:spacing w:val="-6"/>
                <w:w w:val="80"/>
                <w:sz w:val="24"/>
                <w:szCs w:val="24"/>
                <w:highlight w:val="none"/>
              </w:rPr>
              <w:t>委托代理人</w:t>
            </w:r>
            <w:r>
              <w:rPr>
                <w:rFonts w:hint="eastAsia" w:ascii="新宋体" w:hAnsi="新宋体" w:eastAsia="仿宋" w:cs="仿宋"/>
                <w:color w:val="auto"/>
                <w:spacing w:val="-20"/>
                <w:w w:val="80"/>
                <w:sz w:val="24"/>
                <w:szCs w:val="24"/>
                <w:highlight w:val="none"/>
              </w:rPr>
              <w:t>（签字）</w:t>
            </w:r>
            <w:r>
              <w:rPr>
                <w:rFonts w:hint="eastAsia" w:ascii="新宋体" w:hAnsi="新宋体" w:eastAsia="仿宋" w:cs="仿宋"/>
                <w:color w:val="auto"/>
                <w:spacing w:val="-6"/>
                <w:w w:val="80"/>
                <w:sz w:val="24"/>
                <w:szCs w:val="24"/>
                <w:highlight w:val="none"/>
              </w:rPr>
              <w:t>：</w:t>
            </w:r>
            <w:r>
              <w:rPr>
                <w:rFonts w:ascii="新宋体" w:hAnsi="新宋体" w:eastAsia="仿宋" w:cs="新宋体"/>
                <w:color w:val="auto"/>
                <w:spacing w:val="-6"/>
                <w:w w:val="80"/>
                <w:sz w:val="24"/>
                <w:szCs w:val="24"/>
                <w:highlight w:val="none"/>
                <w:u w:val="single"/>
              </w:rPr>
              <w:t xml:space="preserve">                          </w:t>
            </w:r>
          </w:p>
          <w:p>
            <w:pPr>
              <w:widowControl/>
              <w:spacing w:line="440" w:lineRule="exact"/>
              <w:jc w:val="left"/>
              <w:rPr>
                <w:rFonts w:ascii="新宋体" w:hAnsi="新宋体" w:eastAsia="仿宋"/>
                <w:color w:val="auto"/>
                <w:spacing w:val="-6"/>
                <w:w w:val="80"/>
                <w:sz w:val="24"/>
                <w:szCs w:val="24"/>
                <w:highlight w:val="none"/>
              </w:rPr>
            </w:pPr>
            <w:r>
              <w:rPr>
                <w:rFonts w:hint="eastAsia" w:ascii="新宋体" w:hAnsi="新宋体" w:eastAsia="仿宋" w:cs="仿宋"/>
                <w:b/>
                <w:bCs/>
                <w:color w:val="auto"/>
                <w:spacing w:val="-6"/>
                <w:w w:val="80"/>
                <w:sz w:val="24"/>
                <w:szCs w:val="24"/>
                <w:highlight w:val="none"/>
              </w:rPr>
              <w:t>电</w:t>
            </w:r>
            <w:r>
              <w:rPr>
                <w:rFonts w:ascii="新宋体" w:hAnsi="新宋体" w:eastAsia="仿宋" w:cs="新宋体"/>
                <w:b/>
                <w:bCs/>
                <w:color w:val="auto"/>
                <w:spacing w:val="-6"/>
                <w:w w:val="80"/>
                <w:sz w:val="24"/>
                <w:szCs w:val="24"/>
                <w:highlight w:val="none"/>
              </w:rPr>
              <w:t xml:space="preserve">      </w:t>
            </w:r>
            <w:r>
              <w:rPr>
                <w:rFonts w:hint="eastAsia" w:ascii="新宋体" w:hAnsi="新宋体" w:eastAsia="仿宋" w:cs="仿宋"/>
                <w:b/>
                <w:bCs/>
                <w:color w:val="auto"/>
                <w:spacing w:val="-6"/>
                <w:w w:val="80"/>
                <w:sz w:val="24"/>
                <w:szCs w:val="24"/>
                <w:highlight w:val="none"/>
              </w:rPr>
              <w:t>话</w:t>
            </w:r>
            <w:r>
              <w:rPr>
                <w:rFonts w:hint="eastAsia" w:ascii="新宋体" w:hAnsi="新宋体" w:eastAsia="仿宋" w:cs="仿宋"/>
                <w:color w:val="auto"/>
                <w:spacing w:val="-6"/>
                <w:w w:val="80"/>
                <w:sz w:val="24"/>
                <w:szCs w:val="24"/>
                <w:highlight w:val="none"/>
              </w:rPr>
              <w:t>：</w:t>
            </w:r>
            <w:r>
              <w:rPr>
                <w:rFonts w:ascii="新宋体" w:hAnsi="新宋体" w:eastAsia="仿宋" w:cs="新宋体"/>
                <w:color w:val="auto"/>
                <w:spacing w:val="-6"/>
                <w:w w:val="80"/>
                <w:sz w:val="24"/>
                <w:szCs w:val="24"/>
                <w:highlight w:val="none"/>
              </w:rPr>
              <w:t xml:space="preserve">        </w:t>
            </w:r>
            <w:r>
              <w:rPr>
                <w:rFonts w:ascii="新宋体" w:hAnsi="新宋体" w:eastAsia="仿宋" w:cs="新宋体"/>
                <w:color w:val="auto"/>
                <w:spacing w:val="-6"/>
                <w:w w:val="80"/>
                <w:sz w:val="24"/>
                <w:szCs w:val="24"/>
                <w:highlight w:val="none"/>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40" w:hRule="atLeast"/>
          <w:jc w:val="center"/>
        </w:trPr>
        <w:tc>
          <w:tcPr>
            <w:tcW w:w="4336" w:type="dxa"/>
            <w:noWrap/>
          </w:tcPr>
          <w:p>
            <w:pPr>
              <w:spacing w:line="440" w:lineRule="exact"/>
              <w:jc w:val="center"/>
              <w:rPr>
                <w:rFonts w:ascii="楷体" w:hAnsi="楷体" w:eastAsia="楷体"/>
                <w:b/>
                <w:bCs/>
                <w:color w:val="auto"/>
                <w:spacing w:val="-6"/>
                <w:w w:val="90"/>
                <w:sz w:val="24"/>
                <w:szCs w:val="24"/>
                <w:highlight w:val="none"/>
              </w:rPr>
            </w:pPr>
            <w:r>
              <w:rPr>
                <w:rFonts w:hint="eastAsia" w:ascii="楷体" w:hAnsi="楷体" w:eastAsia="楷体" w:cs="楷体"/>
                <w:b/>
                <w:bCs/>
                <w:color w:val="auto"/>
                <w:spacing w:val="-6"/>
                <w:w w:val="90"/>
                <w:sz w:val="24"/>
                <w:szCs w:val="24"/>
                <w:highlight w:val="none"/>
              </w:rPr>
              <w:t>拍卖人</w:t>
            </w:r>
          </w:p>
          <w:p>
            <w:pPr>
              <w:spacing w:line="440" w:lineRule="exact"/>
              <w:rPr>
                <w:rFonts w:ascii="新宋体" w:hAnsi="新宋体" w:eastAsia="仿宋"/>
                <w:color w:val="auto"/>
                <w:spacing w:val="-6"/>
                <w:w w:val="80"/>
                <w:sz w:val="24"/>
                <w:szCs w:val="24"/>
                <w:highlight w:val="none"/>
                <w:u w:val="single"/>
              </w:rPr>
            </w:pPr>
            <w:r>
              <w:rPr>
                <w:rFonts w:hint="eastAsia" w:ascii="新宋体" w:hAnsi="新宋体" w:eastAsia="仿宋" w:cs="仿宋"/>
                <w:b/>
                <w:bCs/>
                <w:color w:val="auto"/>
                <w:spacing w:val="-6"/>
                <w:w w:val="80"/>
                <w:sz w:val="24"/>
                <w:szCs w:val="24"/>
                <w:highlight w:val="none"/>
              </w:rPr>
              <w:t>名</w:t>
            </w:r>
            <w:r>
              <w:rPr>
                <w:rFonts w:ascii="新宋体" w:hAnsi="新宋体" w:eastAsia="仿宋" w:cs="新宋体"/>
                <w:b/>
                <w:bCs/>
                <w:color w:val="auto"/>
                <w:spacing w:val="-6"/>
                <w:w w:val="80"/>
                <w:sz w:val="24"/>
                <w:szCs w:val="24"/>
                <w:highlight w:val="none"/>
              </w:rPr>
              <w:t xml:space="preserve">      </w:t>
            </w:r>
            <w:r>
              <w:rPr>
                <w:rFonts w:hint="eastAsia" w:ascii="新宋体" w:hAnsi="新宋体" w:eastAsia="仿宋" w:cs="仿宋"/>
                <w:b/>
                <w:bCs/>
                <w:color w:val="auto"/>
                <w:spacing w:val="-6"/>
                <w:w w:val="80"/>
                <w:sz w:val="24"/>
                <w:szCs w:val="24"/>
                <w:highlight w:val="none"/>
              </w:rPr>
              <w:t>称</w:t>
            </w:r>
            <w:r>
              <w:rPr>
                <w:rFonts w:hint="eastAsia" w:ascii="新宋体" w:hAnsi="新宋体" w:eastAsia="仿宋" w:cs="仿宋"/>
                <w:color w:val="auto"/>
                <w:spacing w:val="-20"/>
                <w:w w:val="80"/>
                <w:sz w:val="24"/>
                <w:szCs w:val="24"/>
                <w:highlight w:val="none"/>
              </w:rPr>
              <w:t>（签章）</w:t>
            </w:r>
            <w:r>
              <w:rPr>
                <w:rFonts w:hint="eastAsia" w:ascii="新宋体" w:hAnsi="新宋体" w:eastAsia="仿宋" w:cs="仿宋"/>
                <w:color w:val="auto"/>
                <w:spacing w:val="-6"/>
                <w:w w:val="80"/>
                <w:sz w:val="24"/>
                <w:szCs w:val="24"/>
                <w:highlight w:val="none"/>
              </w:rPr>
              <w:t>：</w:t>
            </w:r>
            <w:r>
              <w:rPr>
                <w:rFonts w:ascii="新宋体" w:hAnsi="新宋体" w:eastAsia="仿宋" w:cs="新宋体"/>
                <w:color w:val="auto"/>
                <w:spacing w:val="-6"/>
                <w:w w:val="80"/>
                <w:sz w:val="24"/>
                <w:szCs w:val="24"/>
                <w:highlight w:val="none"/>
                <w:u w:val="single"/>
              </w:rPr>
              <w:t xml:space="preserve">                          </w:t>
            </w:r>
          </w:p>
          <w:p>
            <w:pPr>
              <w:spacing w:line="440" w:lineRule="exact"/>
              <w:rPr>
                <w:rFonts w:ascii="新宋体" w:hAnsi="新宋体" w:eastAsia="仿宋"/>
                <w:color w:val="auto"/>
                <w:spacing w:val="-6"/>
                <w:w w:val="80"/>
                <w:sz w:val="24"/>
                <w:szCs w:val="24"/>
                <w:highlight w:val="none"/>
              </w:rPr>
            </w:pPr>
            <w:r>
              <w:rPr>
                <w:rFonts w:hint="eastAsia" w:ascii="新宋体" w:hAnsi="新宋体" w:eastAsia="仿宋" w:cs="仿宋"/>
                <w:b/>
                <w:bCs/>
                <w:color w:val="auto"/>
                <w:spacing w:val="-6"/>
                <w:w w:val="80"/>
                <w:sz w:val="24"/>
                <w:szCs w:val="24"/>
                <w:highlight w:val="none"/>
              </w:rPr>
              <w:t>委托代理人</w:t>
            </w:r>
            <w:r>
              <w:rPr>
                <w:rFonts w:hint="eastAsia" w:ascii="新宋体" w:hAnsi="新宋体" w:eastAsia="仿宋" w:cs="仿宋"/>
                <w:color w:val="auto"/>
                <w:spacing w:val="-30"/>
                <w:w w:val="80"/>
                <w:sz w:val="24"/>
                <w:szCs w:val="24"/>
                <w:highlight w:val="none"/>
              </w:rPr>
              <w:t>（</w:t>
            </w:r>
            <w:r>
              <w:rPr>
                <w:rFonts w:hint="eastAsia" w:ascii="新宋体" w:hAnsi="新宋体" w:eastAsia="仿宋" w:cs="仿宋"/>
                <w:color w:val="auto"/>
                <w:spacing w:val="-20"/>
                <w:w w:val="80"/>
                <w:sz w:val="24"/>
                <w:szCs w:val="24"/>
                <w:highlight w:val="none"/>
              </w:rPr>
              <w:t>签字）</w:t>
            </w:r>
            <w:r>
              <w:rPr>
                <w:rFonts w:hint="eastAsia" w:ascii="新宋体" w:hAnsi="新宋体" w:eastAsia="仿宋" w:cs="仿宋"/>
                <w:color w:val="auto"/>
                <w:spacing w:val="-6"/>
                <w:w w:val="80"/>
                <w:sz w:val="24"/>
                <w:szCs w:val="24"/>
                <w:highlight w:val="none"/>
              </w:rPr>
              <w:t>：</w:t>
            </w:r>
            <w:r>
              <w:rPr>
                <w:rFonts w:ascii="新宋体" w:hAnsi="新宋体" w:eastAsia="仿宋" w:cs="新宋体"/>
                <w:color w:val="auto"/>
                <w:spacing w:val="-6"/>
                <w:w w:val="80"/>
                <w:sz w:val="24"/>
                <w:szCs w:val="24"/>
                <w:highlight w:val="none"/>
                <w:u w:val="single"/>
              </w:rPr>
              <w:t xml:space="preserve">                          </w:t>
            </w:r>
          </w:p>
          <w:p>
            <w:pPr>
              <w:spacing w:line="440" w:lineRule="exact"/>
              <w:rPr>
                <w:rFonts w:ascii="新宋体" w:hAnsi="新宋体" w:eastAsia="仿宋"/>
                <w:color w:val="auto"/>
                <w:spacing w:val="-6"/>
                <w:w w:val="80"/>
                <w:sz w:val="24"/>
                <w:szCs w:val="24"/>
                <w:highlight w:val="none"/>
                <w:u w:val="single"/>
              </w:rPr>
            </w:pPr>
            <w:r>
              <w:rPr>
                <w:rFonts w:hint="eastAsia" w:ascii="新宋体" w:hAnsi="新宋体" w:eastAsia="仿宋" w:cs="仿宋"/>
                <w:b/>
                <w:bCs/>
                <w:color w:val="auto"/>
                <w:spacing w:val="-6"/>
                <w:w w:val="80"/>
                <w:sz w:val="24"/>
                <w:szCs w:val="24"/>
                <w:highlight w:val="none"/>
              </w:rPr>
              <w:t>拍</w:t>
            </w:r>
            <w:r>
              <w:rPr>
                <w:rFonts w:ascii="新宋体" w:hAnsi="新宋体" w:eastAsia="仿宋" w:cs="新宋体"/>
                <w:b/>
                <w:bCs/>
                <w:color w:val="auto"/>
                <w:spacing w:val="-6"/>
                <w:w w:val="80"/>
                <w:sz w:val="24"/>
                <w:szCs w:val="24"/>
                <w:highlight w:val="none"/>
              </w:rPr>
              <w:t xml:space="preserve">  </w:t>
            </w:r>
            <w:r>
              <w:rPr>
                <w:rFonts w:hint="eastAsia" w:ascii="新宋体" w:hAnsi="新宋体" w:eastAsia="仿宋" w:cs="仿宋"/>
                <w:b/>
                <w:bCs/>
                <w:color w:val="auto"/>
                <w:spacing w:val="-6"/>
                <w:w w:val="80"/>
                <w:sz w:val="24"/>
                <w:szCs w:val="24"/>
                <w:highlight w:val="none"/>
              </w:rPr>
              <w:t>卖</w:t>
            </w:r>
            <w:r>
              <w:rPr>
                <w:rFonts w:ascii="新宋体" w:hAnsi="新宋体" w:eastAsia="仿宋" w:cs="新宋体"/>
                <w:b/>
                <w:bCs/>
                <w:color w:val="auto"/>
                <w:spacing w:val="-6"/>
                <w:w w:val="80"/>
                <w:sz w:val="24"/>
                <w:szCs w:val="24"/>
                <w:highlight w:val="none"/>
              </w:rPr>
              <w:t xml:space="preserve">  </w:t>
            </w:r>
            <w:r>
              <w:rPr>
                <w:rFonts w:hint="eastAsia" w:ascii="新宋体" w:hAnsi="新宋体" w:eastAsia="仿宋" w:cs="仿宋"/>
                <w:b/>
                <w:bCs/>
                <w:color w:val="auto"/>
                <w:spacing w:val="-6"/>
                <w:w w:val="80"/>
                <w:sz w:val="24"/>
                <w:szCs w:val="24"/>
                <w:highlight w:val="none"/>
              </w:rPr>
              <w:t>师</w:t>
            </w:r>
            <w:r>
              <w:rPr>
                <w:rFonts w:hint="eastAsia" w:ascii="新宋体" w:hAnsi="新宋体" w:eastAsia="仿宋" w:cs="仿宋"/>
                <w:color w:val="auto"/>
                <w:spacing w:val="-20"/>
                <w:w w:val="80"/>
                <w:sz w:val="24"/>
                <w:szCs w:val="24"/>
                <w:highlight w:val="none"/>
              </w:rPr>
              <w:t>（签字）</w:t>
            </w:r>
            <w:r>
              <w:rPr>
                <w:rFonts w:hint="eastAsia" w:ascii="新宋体" w:hAnsi="新宋体" w:eastAsia="仿宋" w:cs="仿宋"/>
                <w:color w:val="auto"/>
                <w:spacing w:val="-6"/>
                <w:w w:val="80"/>
                <w:sz w:val="24"/>
                <w:szCs w:val="24"/>
                <w:highlight w:val="none"/>
              </w:rPr>
              <w:t>：</w:t>
            </w:r>
            <w:r>
              <w:rPr>
                <w:rFonts w:ascii="新宋体" w:hAnsi="新宋体" w:eastAsia="仿宋" w:cs="新宋体"/>
                <w:color w:val="auto"/>
                <w:spacing w:val="-6"/>
                <w:w w:val="80"/>
                <w:sz w:val="24"/>
                <w:szCs w:val="24"/>
                <w:highlight w:val="none"/>
                <w:u w:val="single"/>
              </w:rPr>
              <w:t xml:space="preserve">                          </w:t>
            </w:r>
          </w:p>
          <w:p>
            <w:pPr>
              <w:spacing w:line="440" w:lineRule="exact"/>
              <w:rPr>
                <w:rFonts w:ascii="新宋体" w:hAnsi="新宋体" w:eastAsia="仿宋"/>
                <w:color w:val="auto"/>
                <w:spacing w:val="-6"/>
                <w:w w:val="80"/>
                <w:sz w:val="24"/>
                <w:szCs w:val="24"/>
                <w:highlight w:val="none"/>
              </w:rPr>
            </w:pPr>
            <w:r>
              <w:rPr>
                <w:rFonts w:hint="eastAsia" w:ascii="新宋体" w:hAnsi="新宋体" w:eastAsia="仿宋" w:cs="仿宋"/>
                <w:b/>
                <w:bCs/>
                <w:color w:val="auto"/>
                <w:spacing w:val="-6"/>
                <w:w w:val="80"/>
                <w:sz w:val="24"/>
                <w:szCs w:val="24"/>
                <w:highlight w:val="none"/>
              </w:rPr>
              <w:t>电</w:t>
            </w:r>
            <w:r>
              <w:rPr>
                <w:rFonts w:ascii="新宋体" w:hAnsi="新宋体" w:eastAsia="仿宋" w:cs="新宋体"/>
                <w:b/>
                <w:bCs/>
                <w:color w:val="auto"/>
                <w:spacing w:val="-6"/>
                <w:w w:val="80"/>
                <w:sz w:val="24"/>
                <w:szCs w:val="24"/>
                <w:highlight w:val="none"/>
              </w:rPr>
              <w:t xml:space="preserve">      </w:t>
            </w:r>
            <w:r>
              <w:rPr>
                <w:rFonts w:hint="eastAsia" w:ascii="新宋体" w:hAnsi="新宋体" w:eastAsia="仿宋" w:cs="仿宋"/>
                <w:b/>
                <w:bCs/>
                <w:color w:val="auto"/>
                <w:spacing w:val="-6"/>
                <w:w w:val="80"/>
                <w:sz w:val="24"/>
                <w:szCs w:val="24"/>
                <w:highlight w:val="none"/>
              </w:rPr>
              <w:t>话</w:t>
            </w:r>
            <w:r>
              <w:rPr>
                <w:rFonts w:hint="eastAsia" w:ascii="新宋体" w:hAnsi="新宋体" w:eastAsia="仿宋" w:cs="仿宋"/>
                <w:color w:val="auto"/>
                <w:spacing w:val="-6"/>
                <w:w w:val="80"/>
                <w:sz w:val="24"/>
                <w:szCs w:val="24"/>
                <w:highlight w:val="none"/>
              </w:rPr>
              <w:t>：</w:t>
            </w:r>
            <w:r>
              <w:rPr>
                <w:rFonts w:ascii="新宋体" w:hAnsi="新宋体" w:eastAsia="仿宋" w:cs="新宋体"/>
                <w:color w:val="auto"/>
                <w:spacing w:val="-6"/>
                <w:w w:val="80"/>
                <w:sz w:val="24"/>
                <w:szCs w:val="24"/>
                <w:highlight w:val="none"/>
              </w:rPr>
              <w:t xml:space="preserve">  </w:t>
            </w:r>
            <w:r>
              <w:rPr>
                <w:rFonts w:hint="eastAsia" w:ascii="新宋体" w:hAnsi="新宋体" w:eastAsia="仿宋" w:cs="新宋体"/>
                <w:color w:val="auto"/>
                <w:spacing w:val="-6"/>
                <w:w w:val="80"/>
                <w:sz w:val="24"/>
                <w:szCs w:val="24"/>
                <w:highlight w:val="none"/>
              </w:rPr>
              <w:t xml:space="preserve">     </w:t>
            </w:r>
            <w:r>
              <w:rPr>
                <w:rFonts w:ascii="新宋体" w:hAnsi="新宋体" w:eastAsia="仿宋" w:cs="新宋体"/>
                <w:color w:val="auto"/>
                <w:spacing w:val="-6"/>
                <w:w w:val="80"/>
                <w:sz w:val="24"/>
                <w:szCs w:val="24"/>
                <w:highlight w:val="none"/>
              </w:rPr>
              <w:t xml:space="preserve"> </w:t>
            </w:r>
            <w:r>
              <w:rPr>
                <w:rFonts w:ascii="新宋体" w:hAnsi="新宋体" w:eastAsia="仿宋" w:cs="新宋体"/>
                <w:color w:val="auto"/>
                <w:spacing w:val="-6"/>
                <w:w w:val="80"/>
                <w:sz w:val="24"/>
                <w:szCs w:val="24"/>
                <w:highlight w:val="none"/>
                <w:u w:val="single"/>
              </w:rPr>
              <w:t xml:space="preserve">   </w:t>
            </w:r>
            <w:r>
              <w:rPr>
                <w:rFonts w:hint="eastAsia" w:ascii="新宋体" w:hAnsi="新宋体" w:eastAsia="仿宋" w:cs="新宋体"/>
                <w:color w:val="auto"/>
                <w:spacing w:val="-6"/>
                <w:w w:val="80"/>
                <w:sz w:val="24"/>
                <w:szCs w:val="24"/>
                <w:highlight w:val="none"/>
                <w:u w:val="single"/>
              </w:rPr>
              <w:t xml:space="preserve">13874351908           </w:t>
            </w:r>
            <w:r>
              <w:rPr>
                <w:rFonts w:hint="eastAsia" w:ascii="新宋体" w:hAnsi="新宋体" w:eastAsia="仿宋" w:cs="新宋体"/>
                <w:color w:val="auto"/>
                <w:spacing w:val="-6"/>
                <w:w w:val="80"/>
                <w:sz w:val="24"/>
                <w:szCs w:val="24"/>
                <w:highlight w:val="none"/>
              </w:rPr>
              <w:t xml:space="preserve">    </w:t>
            </w:r>
          </w:p>
        </w:tc>
        <w:tc>
          <w:tcPr>
            <w:tcW w:w="4439" w:type="dxa"/>
            <w:noWrap/>
          </w:tcPr>
          <w:p>
            <w:pPr>
              <w:spacing w:line="440" w:lineRule="exact"/>
              <w:jc w:val="center"/>
              <w:rPr>
                <w:rFonts w:ascii="楷体" w:hAnsi="楷体" w:eastAsia="楷体"/>
                <w:b/>
                <w:bCs/>
                <w:color w:val="auto"/>
                <w:spacing w:val="-6"/>
                <w:w w:val="90"/>
                <w:sz w:val="24"/>
                <w:szCs w:val="24"/>
                <w:highlight w:val="none"/>
              </w:rPr>
            </w:pPr>
            <w:r>
              <w:rPr>
                <w:rFonts w:hint="eastAsia" w:ascii="楷体" w:hAnsi="楷体" w:eastAsia="楷体" w:cs="楷体"/>
                <w:b/>
                <w:bCs/>
                <w:color w:val="auto"/>
                <w:spacing w:val="-6"/>
                <w:w w:val="90"/>
                <w:sz w:val="24"/>
                <w:szCs w:val="24"/>
                <w:highlight w:val="none"/>
              </w:rPr>
              <w:t>见证人</w:t>
            </w:r>
          </w:p>
          <w:p>
            <w:pPr>
              <w:spacing w:line="440" w:lineRule="exact"/>
              <w:rPr>
                <w:rFonts w:ascii="新宋体" w:hAnsi="新宋体" w:eastAsia="仿宋"/>
                <w:color w:val="auto"/>
                <w:spacing w:val="-14"/>
                <w:w w:val="80"/>
                <w:sz w:val="24"/>
                <w:szCs w:val="24"/>
                <w:highlight w:val="none"/>
              </w:rPr>
            </w:pPr>
            <w:r>
              <w:rPr>
                <w:rFonts w:hint="eastAsia" w:ascii="新宋体" w:hAnsi="新宋体" w:eastAsia="仿宋" w:cs="仿宋"/>
                <w:b/>
                <w:bCs/>
                <w:color w:val="auto"/>
                <w:spacing w:val="-6"/>
                <w:w w:val="80"/>
                <w:sz w:val="24"/>
                <w:szCs w:val="24"/>
                <w:highlight w:val="none"/>
              </w:rPr>
              <w:t>名</w:t>
            </w:r>
            <w:r>
              <w:rPr>
                <w:rFonts w:ascii="新宋体" w:hAnsi="新宋体" w:eastAsia="仿宋" w:cs="新宋体"/>
                <w:b/>
                <w:bCs/>
                <w:color w:val="auto"/>
                <w:spacing w:val="-6"/>
                <w:w w:val="80"/>
                <w:sz w:val="24"/>
                <w:szCs w:val="24"/>
                <w:highlight w:val="none"/>
              </w:rPr>
              <w:t xml:space="preserve">      </w:t>
            </w:r>
            <w:r>
              <w:rPr>
                <w:rFonts w:hint="eastAsia" w:ascii="新宋体" w:hAnsi="新宋体" w:eastAsia="仿宋" w:cs="仿宋"/>
                <w:b/>
                <w:bCs/>
                <w:color w:val="auto"/>
                <w:spacing w:val="-6"/>
                <w:w w:val="80"/>
                <w:sz w:val="24"/>
                <w:szCs w:val="24"/>
                <w:highlight w:val="none"/>
              </w:rPr>
              <w:t>称</w:t>
            </w:r>
            <w:r>
              <w:rPr>
                <w:rFonts w:hint="eastAsia" w:ascii="新宋体" w:hAnsi="新宋体" w:eastAsia="仿宋" w:cs="仿宋"/>
                <w:color w:val="auto"/>
                <w:spacing w:val="-20"/>
                <w:w w:val="80"/>
                <w:sz w:val="24"/>
                <w:szCs w:val="24"/>
                <w:highlight w:val="none"/>
              </w:rPr>
              <w:t>（签章）</w:t>
            </w:r>
            <w:r>
              <w:rPr>
                <w:rFonts w:hint="eastAsia" w:ascii="新宋体" w:hAnsi="新宋体" w:eastAsia="仿宋" w:cs="仿宋"/>
                <w:color w:val="auto"/>
                <w:spacing w:val="-6"/>
                <w:w w:val="80"/>
                <w:sz w:val="24"/>
                <w:szCs w:val="24"/>
                <w:highlight w:val="none"/>
              </w:rPr>
              <w:t>：永州市公共资源交易中心</w:t>
            </w:r>
          </w:p>
          <w:p>
            <w:pPr>
              <w:spacing w:line="440" w:lineRule="exact"/>
              <w:rPr>
                <w:rFonts w:ascii="新宋体" w:hAnsi="新宋体" w:eastAsia="仿宋"/>
                <w:color w:val="auto"/>
                <w:spacing w:val="-6"/>
                <w:w w:val="80"/>
                <w:sz w:val="24"/>
                <w:szCs w:val="24"/>
                <w:highlight w:val="none"/>
              </w:rPr>
            </w:pPr>
            <w:r>
              <w:rPr>
                <w:rFonts w:hint="eastAsia" w:ascii="新宋体" w:hAnsi="新宋体" w:eastAsia="仿宋" w:cs="仿宋"/>
                <w:b/>
                <w:bCs/>
                <w:color w:val="auto"/>
                <w:spacing w:val="-6"/>
                <w:w w:val="80"/>
                <w:sz w:val="24"/>
                <w:szCs w:val="24"/>
                <w:highlight w:val="none"/>
              </w:rPr>
              <w:t>法定代表人</w:t>
            </w:r>
            <w:r>
              <w:rPr>
                <w:rFonts w:hint="eastAsia" w:ascii="新宋体" w:hAnsi="新宋体" w:eastAsia="仿宋" w:cs="仿宋"/>
                <w:color w:val="auto"/>
                <w:spacing w:val="-20"/>
                <w:w w:val="80"/>
                <w:sz w:val="24"/>
                <w:szCs w:val="24"/>
                <w:highlight w:val="none"/>
              </w:rPr>
              <w:t>（签字）</w:t>
            </w:r>
            <w:r>
              <w:rPr>
                <w:rFonts w:hint="eastAsia" w:ascii="新宋体" w:hAnsi="新宋体" w:eastAsia="仿宋" w:cs="仿宋"/>
                <w:color w:val="auto"/>
                <w:spacing w:val="-6"/>
                <w:w w:val="80"/>
                <w:sz w:val="24"/>
                <w:szCs w:val="24"/>
                <w:highlight w:val="none"/>
              </w:rPr>
              <w:t>：</w:t>
            </w:r>
            <w:r>
              <w:rPr>
                <w:rFonts w:ascii="新宋体" w:hAnsi="新宋体" w:eastAsia="仿宋" w:cs="新宋体"/>
                <w:color w:val="auto"/>
                <w:spacing w:val="-6"/>
                <w:w w:val="80"/>
                <w:sz w:val="24"/>
                <w:szCs w:val="24"/>
                <w:highlight w:val="none"/>
                <w:u w:val="single"/>
              </w:rPr>
              <w:t xml:space="preserve">                          </w:t>
            </w:r>
          </w:p>
          <w:p>
            <w:pPr>
              <w:spacing w:line="440" w:lineRule="exact"/>
              <w:rPr>
                <w:rFonts w:ascii="新宋体" w:hAnsi="新宋体" w:eastAsia="仿宋"/>
                <w:color w:val="auto"/>
                <w:spacing w:val="-6"/>
                <w:w w:val="80"/>
                <w:sz w:val="24"/>
                <w:szCs w:val="24"/>
                <w:highlight w:val="none"/>
                <w:u w:val="single"/>
              </w:rPr>
            </w:pPr>
            <w:r>
              <w:rPr>
                <w:rFonts w:hint="eastAsia" w:ascii="新宋体" w:hAnsi="新宋体" w:eastAsia="仿宋" w:cs="仿宋"/>
                <w:b/>
                <w:bCs/>
                <w:color w:val="auto"/>
                <w:spacing w:val="-6"/>
                <w:w w:val="80"/>
                <w:sz w:val="24"/>
                <w:szCs w:val="24"/>
                <w:highlight w:val="none"/>
              </w:rPr>
              <w:t>委托代理人</w:t>
            </w:r>
            <w:r>
              <w:rPr>
                <w:rFonts w:hint="eastAsia" w:ascii="新宋体" w:hAnsi="新宋体" w:eastAsia="仿宋" w:cs="仿宋"/>
                <w:color w:val="auto"/>
                <w:spacing w:val="-20"/>
                <w:w w:val="80"/>
                <w:sz w:val="24"/>
                <w:szCs w:val="24"/>
                <w:highlight w:val="none"/>
              </w:rPr>
              <w:t>（签字）</w:t>
            </w:r>
            <w:r>
              <w:rPr>
                <w:rFonts w:hint="eastAsia" w:ascii="新宋体" w:hAnsi="新宋体" w:eastAsia="仿宋" w:cs="仿宋"/>
                <w:color w:val="auto"/>
                <w:spacing w:val="-6"/>
                <w:w w:val="80"/>
                <w:sz w:val="24"/>
                <w:szCs w:val="24"/>
                <w:highlight w:val="none"/>
              </w:rPr>
              <w:t>：</w:t>
            </w:r>
            <w:r>
              <w:rPr>
                <w:rFonts w:ascii="新宋体" w:hAnsi="新宋体" w:eastAsia="仿宋" w:cs="新宋体"/>
                <w:color w:val="auto"/>
                <w:spacing w:val="-6"/>
                <w:w w:val="80"/>
                <w:sz w:val="24"/>
                <w:szCs w:val="24"/>
                <w:highlight w:val="none"/>
                <w:u w:val="single"/>
              </w:rPr>
              <w:t xml:space="preserve">                          </w:t>
            </w:r>
          </w:p>
          <w:p>
            <w:pPr>
              <w:widowControl/>
              <w:spacing w:line="440" w:lineRule="exact"/>
              <w:jc w:val="left"/>
              <w:rPr>
                <w:rFonts w:ascii="新宋体" w:hAnsi="新宋体" w:eastAsia="仿宋"/>
                <w:color w:val="auto"/>
                <w:spacing w:val="-6"/>
                <w:w w:val="80"/>
                <w:sz w:val="24"/>
                <w:szCs w:val="24"/>
                <w:highlight w:val="none"/>
              </w:rPr>
            </w:pPr>
            <w:r>
              <w:rPr>
                <w:rFonts w:hint="eastAsia" w:ascii="新宋体" w:hAnsi="新宋体" w:eastAsia="仿宋" w:cs="仿宋"/>
                <w:b/>
                <w:bCs/>
                <w:color w:val="auto"/>
                <w:spacing w:val="-6"/>
                <w:w w:val="80"/>
                <w:sz w:val="24"/>
                <w:szCs w:val="24"/>
                <w:highlight w:val="none"/>
              </w:rPr>
              <w:t>电</w:t>
            </w:r>
            <w:r>
              <w:rPr>
                <w:rFonts w:ascii="新宋体" w:hAnsi="新宋体" w:eastAsia="仿宋" w:cs="新宋体"/>
                <w:b/>
                <w:bCs/>
                <w:color w:val="auto"/>
                <w:spacing w:val="-6"/>
                <w:w w:val="80"/>
                <w:sz w:val="24"/>
                <w:szCs w:val="24"/>
                <w:highlight w:val="none"/>
              </w:rPr>
              <w:t xml:space="preserve">      </w:t>
            </w:r>
            <w:r>
              <w:rPr>
                <w:rFonts w:hint="eastAsia" w:ascii="新宋体" w:hAnsi="新宋体" w:eastAsia="仿宋" w:cs="仿宋"/>
                <w:b/>
                <w:bCs/>
                <w:color w:val="auto"/>
                <w:spacing w:val="-6"/>
                <w:w w:val="80"/>
                <w:sz w:val="24"/>
                <w:szCs w:val="24"/>
                <w:highlight w:val="none"/>
              </w:rPr>
              <w:t>话</w:t>
            </w:r>
            <w:r>
              <w:rPr>
                <w:rFonts w:hint="eastAsia" w:ascii="新宋体" w:hAnsi="新宋体" w:eastAsia="仿宋" w:cs="仿宋"/>
                <w:color w:val="auto"/>
                <w:spacing w:val="-6"/>
                <w:w w:val="80"/>
                <w:sz w:val="24"/>
                <w:szCs w:val="24"/>
                <w:highlight w:val="none"/>
              </w:rPr>
              <w:t>：</w:t>
            </w:r>
            <w:r>
              <w:rPr>
                <w:rFonts w:ascii="新宋体" w:hAnsi="新宋体" w:eastAsia="仿宋" w:cs="新宋体"/>
                <w:color w:val="auto"/>
                <w:spacing w:val="-18"/>
                <w:w w:val="80"/>
                <w:sz w:val="24"/>
                <w:szCs w:val="24"/>
                <w:highlight w:val="none"/>
              </w:rPr>
              <w:t xml:space="preserve">           </w:t>
            </w:r>
            <w:r>
              <w:rPr>
                <w:rFonts w:ascii="新宋体" w:hAnsi="新宋体" w:eastAsia="仿宋" w:cs="新宋体"/>
                <w:color w:val="auto"/>
                <w:spacing w:val="-18"/>
                <w:w w:val="80"/>
                <w:sz w:val="24"/>
                <w:szCs w:val="24"/>
                <w:highlight w:val="none"/>
                <w:u w:val="single"/>
              </w:rPr>
              <w:t xml:space="preserve">         0746-8368758            </w:t>
            </w:r>
          </w:p>
        </w:tc>
      </w:tr>
    </w:tbl>
    <w:p>
      <w:pPr>
        <w:pStyle w:val="5"/>
        <w:widowControl/>
        <w:spacing w:line="340" w:lineRule="exact"/>
        <w:rPr>
          <w:rFonts w:hint="eastAsia" w:ascii="仿宋" w:hAnsi="仿宋" w:eastAsia="仿宋" w:cs="仿宋"/>
          <w:b/>
          <w:bCs/>
          <w:color w:val="auto"/>
          <w:kern w:val="32"/>
          <w:sz w:val="28"/>
          <w:szCs w:val="28"/>
          <w:highlight w:val="none"/>
        </w:rPr>
      </w:pPr>
    </w:p>
    <w:p>
      <w:pPr>
        <w:rPr>
          <w:rFonts w:hint="eastAsia"/>
        </w:rPr>
      </w:pPr>
    </w:p>
    <w:p>
      <w:pPr>
        <w:pStyle w:val="5"/>
        <w:widowControl/>
        <w:spacing w:line="340" w:lineRule="exact"/>
        <w:rPr>
          <w:rFonts w:hint="eastAsia" w:ascii="仿宋" w:hAnsi="仿宋" w:eastAsia="仿宋" w:cs="仿宋"/>
          <w:b/>
          <w:bCs/>
          <w:color w:val="auto"/>
          <w:kern w:val="32"/>
          <w:sz w:val="28"/>
          <w:szCs w:val="28"/>
          <w:highlight w:val="none"/>
        </w:rPr>
      </w:pPr>
    </w:p>
    <w:p>
      <w:pPr>
        <w:pStyle w:val="5"/>
        <w:widowControl/>
        <w:spacing w:line="340" w:lineRule="exact"/>
        <w:rPr>
          <w:rFonts w:hint="eastAsia" w:ascii="仿宋" w:hAnsi="仿宋" w:eastAsia="仿宋" w:cs="仿宋"/>
          <w:b/>
          <w:bCs/>
          <w:color w:val="auto"/>
          <w:kern w:val="32"/>
          <w:sz w:val="28"/>
          <w:szCs w:val="28"/>
          <w:highlight w:val="none"/>
        </w:rPr>
      </w:pPr>
    </w:p>
    <w:p>
      <w:pPr>
        <w:pStyle w:val="5"/>
        <w:widowControl/>
        <w:spacing w:line="340" w:lineRule="exact"/>
        <w:rPr>
          <w:rFonts w:hint="eastAsia" w:ascii="仿宋" w:hAnsi="仿宋" w:eastAsia="仿宋" w:cs="仿宋"/>
          <w:b/>
          <w:bCs/>
          <w:color w:val="auto"/>
          <w:kern w:val="32"/>
          <w:sz w:val="28"/>
          <w:szCs w:val="28"/>
          <w:highlight w:val="none"/>
        </w:rPr>
      </w:pPr>
    </w:p>
    <w:p>
      <w:pPr>
        <w:rPr>
          <w:rFonts w:hint="eastAsia" w:ascii="仿宋" w:hAnsi="仿宋" w:eastAsia="仿宋" w:cs="仿宋"/>
          <w:b/>
          <w:bCs/>
          <w:color w:val="auto"/>
          <w:kern w:val="32"/>
          <w:sz w:val="28"/>
          <w:szCs w:val="28"/>
          <w:highlight w:val="none"/>
        </w:rPr>
      </w:pPr>
    </w:p>
    <w:p>
      <w:pPr>
        <w:pStyle w:val="2"/>
        <w:rPr>
          <w:rFonts w:hint="eastAsia"/>
        </w:rPr>
      </w:pPr>
    </w:p>
    <w:p>
      <w:pPr>
        <w:pStyle w:val="5"/>
        <w:widowControl/>
        <w:spacing w:line="340" w:lineRule="exact"/>
        <w:rPr>
          <w:rFonts w:hint="eastAsia" w:ascii="仿宋" w:hAnsi="仿宋" w:eastAsia="仿宋" w:cs="仿宋"/>
          <w:b/>
          <w:bCs/>
          <w:color w:val="auto"/>
          <w:kern w:val="32"/>
          <w:sz w:val="28"/>
          <w:szCs w:val="28"/>
          <w:highlight w:val="none"/>
        </w:rPr>
      </w:pPr>
    </w:p>
    <w:p>
      <w:pPr>
        <w:pStyle w:val="5"/>
        <w:widowControl/>
        <w:spacing w:line="340" w:lineRule="exact"/>
        <w:rPr>
          <w:rFonts w:hint="eastAsia" w:ascii="仿宋" w:hAnsi="仿宋" w:eastAsia="仿宋" w:cs="仿宋"/>
          <w:b/>
          <w:bCs/>
          <w:color w:val="auto"/>
          <w:kern w:val="32"/>
          <w:sz w:val="28"/>
          <w:szCs w:val="28"/>
          <w:highlight w:val="none"/>
        </w:rPr>
      </w:pPr>
    </w:p>
    <w:p>
      <w:pPr>
        <w:pStyle w:val="5"/>
        <w:widowControl/>
        <w:spacing w:line="340" w:lineRule="exact"/>
        <w:rPr>
          <w:rFonts w:hint="eastAsia" w:ascii="仿宋" w:hAnsi="仿宋" w:eastAsia="仿宋" w:cs="仿宋"/>
          <w:b/>
          <w:bCs/>
          <w:color w:val="auto"/>
          <w:kern w:val="32"/>
          <w:sz w:val="28"/>
          <w:szCs w:val="28"/>
          <w:highlight w:val="none"/>
        </w:rPr>
      </w:pPr>
    </w:p>
    <w:p>
      <w:pPr>
        <w:pStyle w:val="5"/>
        <w:widowControl/>
        <w:spacing w:line="340" w:lineRule="exact"/>
        <w:rPr>
          <w:rFonts w:hint="eastAsia" w:ascii="仿宋" w:hAnsi="仿宋" w:eastAsia="仿宋" w:cs="仿宋"/>
          <w:b/>
          <w:bCs/>
          <w:color w:val="auto"/>
          <w:kern w:val="32"/>
          <w:sz w:val="28"/>
          <w:szCs w:val="28"/>
          <w:highlight w:val="none"/>
        </w:rPr>
      </w:pPr>
    </w:p>
    <w:p>
      <w:pPr>
        <w:pStyle w:val="5"/>
        <w:widowControl/>
        <w:spacing w:line="340" w:lineRule="exact"/>
        <w:rPr>
          <w:rFonts w:hint="eastAsia" w:ascii="仿宋" w:hAnsi="仿宋" w:eastAsia="仿宋" w:cs="仿宋"/>
          <w:b/>
          <w:bCs/>
          <w:color w:val="auto"/>
          <w:kern w:val="32"/>
          <w:sz w:val="28"/>
          <w:szCs w:val="28"/>
          <w:highlight w:val="none"/>
        </w:rPr>
      </w:pPr>
    </w:p>
    <w:p>
      <w:pPr>
        <w:pStyle w:val="5"/>
        <w:widowControl/>
        <w:spacing w:line="340" w:lineRule="exact"/>
        <w:rPr>
          <w:rFonts w:hint="eastAsia" w:ascii="仿宋" w:hAnsi="仿宋" w:eastAsia="仿宋" w:cs="仿宋"/>
          <w:b/>
          <w:bCs/>
          <w:color w:val="auto"/>
          <w:kern w:val="32"/>
          <w:sz w:val="28"/>
          <w:szCs w:val="28"/>
          <w:highlight w:val="none"/>
        </w:rPr>
      </w:pPr>
    </w:p>
    <w:p>
      <w:pPr>
        <w:rPr>
          <w:rFonts w:hint="eastAsia" w:ascii="仿宋" w:hAnsi="仿宋" w:eastAsia="仿宋" w:cs="仿宋"/>
          <w:b/>
          <w:bCs/>
          <w:color w:val="auto"/>
          <w:kern w:val="32"/>
          <w:sz w:val="28"/>
          <w:szCs w:val="28"/>
          <w:highlight w:val="none"/>
        </w:rPr>
      </w:pPr>
    </w:p>
    <w:p>
      <w:pPr>
        <w:pStyle w:val="2"/>
        <w:rPr>
          <w:rFonts w:hint="eastAsia"/>
        </w:rPr>
      </w:pPr>
    </w:p>
    <w:p>
      <w:pPr>
        <w:pStyle w:val="5"/>
        <w:widowControl/>
        <w:spacing w:line="340" w:lineRule="exact"/>
        <w:rPr>
          <w:rFonts w:hint="eastAsia" w:ascii="仿宋" w:hAnsi="仿宋" w:eastAsia="仿宋" w:cs="仿宋"/>
          <w:b/>
          <w:bCs/>
          <w:color w:val="auto"/>
          <w:kern w:val="32"/>
          <w:sz w:val="28"/>
          <w:szCs w:val="28"/>
          <w:highlight w:val="none"/>
        </w:rPr>
      </w:pPr>
    </w:p>
    <w:p>
      <w:pPr>
        <w:pStyle w:val="5"/>
        <w:widowControl/>
        <w:spacing w:line="340" w:lineRule="exact"/>
        <w:rPr>
          <w:rFonts w:hint="eastAsia" w:ascii="仿宋" w:hAnsi="仿宋" w:eastAsia="仿宋" w:cs="仿宋"/>
          <w:b/>
          <w:bCs/>
          <w:color w:val="auto"/>
          <w:kern w:val="32"/>
          <w:sz w:val="28"/>
          <w:szCs w:val="28"/>
          <w:highlight w:val="none"/>
        </w:rPr>
      </w:pPr>
    </w:p>
    <w:p>
      <w:pPr>
        <w:pStyle w:val="5"/>
        <w:widowControl/>
        <w:spacing w:line="340" w:lineRule="exact"/>
        <w:rPr>
          <w:rFonts w:ascii="仿宋" w:hAnsi="仿宋" w:eastAsia="仿宋" w:cs="仿宋"/>
          <w:b/>
          <w:bCs/>
          <w:color w:val="auto"/>
          <w:kern w:val="32"/>
          <w:sz w:val="44"/>
          <w:szCs w:val="44"/>
          <w:highlight w:val="none"/>
        </w:rPr>
      </w:pPr>
      <w:r>
        <w:rPr>
          <w:rFonts w:hint="eastAsia" w:ascii="仿宋" w:hAnsi="仿宋" w:eastAsia="仿宋" w:cs="仿宋"/>
          <w:b/>
          <w:bCs/>
          <w:color w:val="auto"/>
          <w:kern w:val="32"/>
          <w:sz w:val="28"/>
          <w:szCs w:val="28"/>
          <w:highlight w:val="none"/>
        </w:rPr>
        <w:t>附件：</w:t>
      </w:r>
      <w:r>
        <w:rPr>
          <w:rFonts w:hint="eastAsia" w:ascii="仿宋" w:hAnsi="仿宋" w:eastAsia="仿宋" w:cs="仿宋"/>
          <w:b/>
          <w:bCs/>
          <w:color w:val="auto"/>
          <w:kern w:val="32"/>
          <w:sz w:val="44"/>
          <w:szCs w:val="44"/>
          <w:highlight w:val="none"/>
        </w:rPr>
        <w:t xml:space="preserve">            </w:t>
      </w:r>
    </w:p>
    <w:p>
      <w:pPr>
        <w:spacing w:line="540" w:lineRule="exact"/>
        <w:jc w:val="center"/>
        <w:rPr>
          <w:rFonts w:ascii="仿宋" w:hAnsi="仿宋" w:eastAsia="仿宋" w:cs="仿宋"/>
          <w:b/>
          <w:bCs/>
          <w:color w:val="auto"/>
          <w:kern w:val="32"/>
          <w:sz w:val="44"/>
          <w:szCs w:val="44"/>
          <w:highlight w:val="none"/>
        </w:rPr>
      </w:pPr>
      <w:r>
        <w:rPr>
          <w:rFonts w:hint="eastAsia" w:ascii="仿宋" w:hAnsi="仿宋" w:eastAsia="仿宋" w:cs="仿宋"/>
          <w:b/>
          <w:bCs/>
          <w:color w:val="auto"/>
          <w:kern w:val="32"/>
          <w:sz w:val="44"/>
          <w:szCs w:val="44"/>
          <w:highlight w:val="none"/>
        </w:rPr>
        <w:t>房屋租赁合同</w:t>
      </w:r>
    </w:p>
    <w:p>
      <w:pPr>
        <w:spacing w:line="540" w:lineRule="exact"/>
        <w:rPr>
          <w:rFonts w:ascii="仿宋" w:hAnsi="仿宋" w:eastAsia="仿宋" w:cs="仿宋"/>
          <w:b/>
          <w:bCs/>
          <w:color w:val="auto"/>
          <w:sz w:val="30"/>
          <w:szCs w:val="30"/>
          <w:highlight w:val="none"/>
          <w:u w:val="single"/>
        </w:rPr>
      </w:pPr>
      <w:r>
        <w:rPr>
          <w:rFonts w:hint="eastAsia" w:ascii="仿宋" w:hAnsi="仿宋" w:eastAsia="仿宋" w:cs="仿宋"/>
          <w:color w:val="auto"/>
          <w:sz w:val="30"/>
          <w:szCs w:val="30"/>
          <w:highlight w:val="none"/>
        </w:rPr>
        <w:t>出租方（以下简称甲方）：</w:t>
      </w:r>
      <w:r>
        <w:rPr>
          <w:rFonts w:hint="eastAsia" w:ascii="仿宋" w:hAnsi="仿宋" w:eastAsia="仿宋" w:cs="仿宋"/>
          <w:color w:val="auto"/>
          <w:sz w:val="30"/>
          <w:szCs w:val="30"/>
          <w:highlight w:val="none"/>
          <w:u w:val="single"/>
        </w:rPr>
        <w:t>【   】</w:t>
      </w:r>
    </w:p>
    <w:p>
      <w:pPr>
        <w:spacing w:line="54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法定代表人：【        】</w:t>
      </w:r>
    </w:p>
    <w:p>
      <w:pPr>
        <w:spacing w:line="540" w:lineRule="exac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注册地址：【          】</w:t>
      </w:r>
    </w:p>
    <w:p>
      <w:pPr>
        <w:spacing w:line="540" w:lineRule="exact"/>
        <w:rPr>
          <w:rFonts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承租方（以下简称乙方）：</w:t>
      </w:r>
      <w:r>
        <w:rPr>
          <w:rFonts w:hint="eastAsia" w:ascii="仿宋" w:hAnsi="仿宋" w:eastAsia="仿宋" w:cs="仿宋"/>
          <w:color w:val="auto"/>
          <w:sz w:val="30"/>
          <w:szCs w:val="30"/>
          <w:highlight w:val="none"/>
          <w:u w:val="single"/>
        </w:rPr>
        <w:t>【   】</w:t>
      </w:r>
    </w:p>
    <w:p>
      <w:pPr>
        <w:spacing w:line="540" w:lineRule="exact"/>
        <w:ind w:firstLine="900" w:firstLineChars="3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（乙方为法人）法定代表人：</w:t>
      </w:r>
      <w:r>
        <w:rPr>
          <w:rFonts w:hint="eastAsia" w:ascii="仿宋" w:hAnsi="仿宋" w:eastAsia="仿宋" w:cs="仿宋"/>
          <w:color w:val="auto"/>
          <w:sz w:val="30"/>
          <w:szCs w:val="30"/>
          <w:highlight w:val="none"/>
          <w:u w:val="single"/>
        </w:rPr>
        <w:t>【   】</w:t>
      </w:r>
    </w:p>
    <w:p>
      <w:pPr>
        <w:spacing w:line="540" w:lineRule="exact"/>
        <w:ind w:firstLine="900" w:firstLineChars="300"/>
        <w:rPr>
          <w:rFonts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（乙方为自然人）身份证号码：</w:t>
      </w:r>
      <w:r>
        <w:rPr>
          <w:rFonts w:hint="eastAsia" w:ascii="仿宋" w:hAnsi="仿宋" w:eastAsia="仿宋" w:cs="仿宋"/>
          <w:color w:val="auto"/>
          <w:sz w:val="30"/>
          <w:szCs w:val="30"/>
          <w:highlight w:val="none"/>
          <w:u w:val="single"/>
        </w:rPr>
        <w:t>【   】</w:t>
      </w:r>
    </w:p>
    <w:p>
      <w:pPr>
        <w:spacing w:line="540" w:lineRule="exact"/>
        <w:ind w:firstLine="1050" w:firstLineChars="35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乙方地址：</w:t>
      </w:r>
      <w:r>
        <w:rPr>
          <w:rFonts w:hint="eastAsia" w:ascii="仿宋" w:hAnsi="仿宋" w:eastAsia="仿宋" w:cs="仿宋"/>
          <w:color w:val="auto"/>
          <w:sz w:val="30"/>
          <w:szCs w:val="30"/>
          <w:highlight w:val="none"/>
          <w:u w:val="single"/>
        </w:rPr>
        <w:t>【   】</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根据《中华人民共和国民法典》《中华人民共和国城市房地产管理法》及相关法律法规，甲、乙双方在平等、互利的基础上，现就乙方租赁甲方</w:t>
      </w:r>
      <w:r>
        <w:rPr>
          <w:rFonts w:hint="eastAsia" w:ascii="仿宋" w:hAnsi="仿宋" w:eastAsia="仿宋" w:cs="仿宋"/>
          <w:color w:val="auto"/>
          <w:sz w:val="30"/>
          <w:szCs w:val="30"/>
          <w:highlight w:val="none"/>
          <w:u w:val="single"/>
        </w:rPr>
        <w:t>【    】</w:t>
      </w:r>
      <w:r>
        <w:rPr>
          <w:rFonts w:hint="eastAsia" w:ascii="仿宋" w:hAnsi="仿宋" w:eastAsia="仿宋" w:cs="仿宋"/>
          <w:color w:val="auto"/>
          <w:sz w:val="30"/>
          <w:szCs w:val="30"/>
          <w:highlight w:val="none"/>
        </w:rPr>
        <w:t>事宜，自愿达成如下协议：</w:t>
      </w:r>
    </w:p>
    <w:p>
      <w:pPr>
        <w:spacing w:line="540" w:lineRule="exact"/>
        <w:ind w:firstLine="602" w:firstLineChars="200"/>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第一条 租赁物概况</w:t>
      </w:r>
    </w:p>
    <w:p>
      <w:pPr>
        <w:pStyle w:val="2"/>
        <w:spacing w:line="540" w:lineRule="exact"/>
        <w:ind w:left="0" w:leftChars="0" w:firstLine="6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租赁物位于</w:t>
      </w:r>
      <w:r>
        <w:rPr>
          <w:rFonts w:hint="eastAsia" w:ascii="仿宋" w:hAnsi="仿宋" w:eastAsia="仿宋" w:cs="仿宋"/>
          <w:color w:val="auto"/>
          <w:sz w:val="30"/>
          <w:szCs w:val="30"/>
          <w:highlight w:val="none"/>
          <w:u w:val="single"/>
        </w:rPr>
        <w:t>【   】</w:t>
      </w:r>
      <w:r>
        <w:rPr>
          <w:rFonts w:hint="eastAsia" w:ascii="仿宋" w:hAnsi="仿宋" w:eastAsia="仿宋" w:cs="仿宋"/>
          <w:color w:val="auto"/>
          <w:sz w:val="30"/>
          <w:szCs w:val="30"/>
          <w:highlight w:val="none"/>
        </w:rPr>
        <w:t>，为甲方通过公开竞拍方式竞得的法拍房，房屋建筑面积</w:t>
      </w:r>
      <w:r>
        <w:rPr>
          <w:rFonts w:hint="eastAsia" w:ascii="仿宋" w:hAnsi="仿宋" w:eastAsia="仿宋" w:cs="仿宋"/>
          <w:color w:val="auto"/>
          <w:sz w:val="30"/>
          <w:szCs w:val="30"/>
          <w:highlight w:val="none"/>
          <w:u w:val="single"/>
        </w:rPr>
        <w:t>【   】</w:t>
      </w:r>
      <w:r>
        <w:rPr>
          <w:rFonts w:hint="eastAsia" w:ascii="仿宋" w:hAnsi="仿宋" w:eastAsia="仿宋" w:cs="仿宋"/>
          <w:color w:val="auto"/>
          <w:sz w:val="30"/>
          <w:szCs w:val="30"/>
          <w:highlight w:val="none"/>
        </w:rPr>
        <w:t>平方米，土地面积</w:t>
      </w:r>
      <w:r>
        <w:rPr>
          <w:rFonts w:hint="eastAsia" w:ascii="仿宋" w:hAnsi="仿宋" w:eastAsia="仿宋" w:cs="仿宋"/>
          <w:color w:val="auto"/>
          <w:sz w:val="30"/>
          <w:szCs w:val="30"/>
          <w:highlight w:val="none"/>
          <w:u w:val="single"/>
        </w:rPr>
        <w:t>【   】</w:t>
      </w:r>
      <w:r>
        <w:rPr>
          <w:rFonts w:hint="eastAsia" w:ascii="仿宋" w:hAnsi="仿宋" w:eastAsia="仿宋" w:cs="仿宋"/>
          <w:color w:val="auto"/>
          <w:sz w:val="30"/>
          <w:szCs w:val="30"/>
          <w:highlight w:val="none"/>
        </w:rPr>
        <w:t>平方米。</w:t>
      </w:r>
    </w:p>
    <w:p>
      <w:pPr>
        <w:pStyle w:val="2"/>
        <w:spacing w:line="540" w:lineRule="exact"/>
        <w:ind w:left="0" w:leftChars="0" w:firstLine="600"/>
        <w:rPr>
          <w:rFonts w:hint="eastAsia" w:ascii="仿宋" w:hAnsi="仿宋" w:eastAsia="仿宋" w:cs="仿宋"/>
          <w:color w:val="auto"/>
          <w:sz w:val="30"/>
          <w:szCs w:val="30"/>
          <w:highlight w:val="none"/>
          <w:u w:val="none"/>
        </w:rPr>
      </w:pPr>
      <w:r>
        <w:rPr>
          <w:rFonts w:hint="eastAsia" w:ascii="仿宋" w:hAnsi="仿宋" w:eastAsia="仿宋" w:cs="仿宋"/>
          <w:color w:val="auto"/>
          <w:sz w:val="30"/>
          <w:szCs w:val="30"/>
          <w:highlight w:val="none"/>
        </w:rPr>
        <w:t>乙方于</w:t>
      </w:r>
      <w:r>
        <w:rPr>
          <w:rFonts w:hint="eastAsia" w:ascii="仿宋" w:hAnsi="仿宋" w:eastAsia="仿宋" w:cs="仿宋"/>
          <w:color w:val="auto"/>
          <w:sz w:val="30"/>
          <w:szCs w:val="30"/>
          <w:highlight w:val="none"/>
          <w:u w:val="single"/>
        </w:rPr>
        <w:t>【   】</w:t>
      </w:r>
      <w:r>
        <w:rPr>
          <w:rFonts w:hint="eastAsia" w:ascii="仿宋" w:hAnsi="仿宋" w:eastAsia="仿宋" w:cs="仿宋"/>
          <w:color w:val="auto"/>
          <w:sz w:val="30"/>
          <w:szCs w:val="30"/>
          <w:highlight w:val="none"/>
        </w:rPr>
        <w:t>年</w:t>
      </w:r>
      <w:r>
        <w:rPr>
          <w:rFonts w:hint="eastAsia" w:ascii="仿宋" w:hAnsi="仿宋" w:eastAsia="仿宋" w:cs="仿宋"/>
          <w:color w:val="auto"/>
          <w:sz w:val="30"/>
          <w:szCs w:val="30"/>
          <w:highlight w:val="none"/>
          <w:u w:val="single"/>
        </w:rPr>
        <w:t>【   】</w:t>
      </w:r>
      <w:r>
        <w:rPr>
          <w:rFonts w:hint="eastAsia" w:ascii="仿宋" w:hAnsi="仿宋" w:eastAsia="仿宋" w:cs="仿宋"/>
          <w:color w:val="auto"/>
          <w:sz w:val="30"/>
          <w:szCs w:val="30"/>
          <w:highlight w:val="none"/>
        </w:rPr>
        <w:t>月</w:t>
      </w:r>
      <w:r>
        <w:rPr>
          <w:rFonts w:hint="eastAsia" w:ascii="仿宋" w:hAnsi="仿宋" w:eastAsia="仿宋" w:cs="仿宋"/>
          <w:color w:val="auto"/>
          <w:sz w:val="30"/>
          <w:szCs w:val="30"/>
          <w:highlight w:val="none"/>
          <w:u w:val="single"/>
        </w:rPr>
        <w:t>【   】</w:t>
      </w:r>
      <w:r>
        <w:rPr>
          <w:rFonts w:hint="eastAsia" w:ascii="仿宋" w:hAnsi="仿宋" w:eastAsia="仿宋" w:cs="仿宋"/>
          <w:color w:val="auto"/>
          <w:sz w:val="30"/>
          <w:szCs w:val="30"/>
          <w:highlight w:val="none"/>
        </w:rPr>
        <w:t>日在永州市公共资源交易中心通过公开竞拍的方式竞得该租赁物10年租赁经营权。租赁物交付时，</w:t>
      </w:r>
      <w:r>
        <w:rPr>
          <w:rFonts w:hint="eastAsia" w:ascii="仿宋" w:hAnsi="仿宋" w:eastAsia="仿宋" w:cs="仿宋"/>
          <w:color w:val="auto"/>
          <w:sz w:val="30"/>
          <w:szCs w:val="30"/>
          <w:highlight w:val="none"/>
          <w:u w:val="none"/>
        </w:rPr>
        <w:t xml:space="preserve">房屋内遗留的可移动物件、办公用品、设备、设施及嵌入墙式的用具等，均不在本次租赁的范围内。嵌入墙式的用具如甲方有需要，甲方有权自行处置，嵌入墙式的用具在搬离过程中损坏的墙面及地面由承租方自行修复。   </w:t>
      </w:r>
    </w:p>
    <w:p>
      <w:pPr>
        <w:pStyle w:val="2"/>
        <w:spacing w:line="540" w:lineRule="exact"/>
        <w:ind w:left="0" w:leftChars="0" w:firstLine="600"/>
        <w:rPr>
          <w:rFonts w:hint="eastAsia"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 xml:space="preserve">乙方知悉并同意，租赁物在租赁权拍租前存在3个未履行完毕的租赁合同（以下简称“既有租赁合同”）。乙方承诺，在既有租赁合同有效期内，尊重并按照既有租赁合同的约定，保障原承租人的权益，直至租赁期满。既有租赁合同项下的租金收入归属于乙方。若上述租赁合同中的任何一个中途退租，其租赁经营权由乙方自行收回，不影响甲乙双方签订的《房屋租赁合同》的履行。  </w:t>
      </w:r>
    </w:p>
    <w:p>
      <w:pPr>
        <w:tabs>
          <w:tab w:val="left" w:pos="5925"/>
        </w:tabs>
        <w:spacing w:line="540" w:lineRule="exact"/>
        <w:ind w:firstLine="602" w:firstLineChars="200"/>
        <w:rPr>
          <w:rFonts w:ascii="仿宋" w:hAnsi="仿宋" w:eastAsia="仿宋" w:cs="仿宋"/>
          <w:b/>
          <w:bCs/>
          <w:color w:val="auto"/>
          <w:sz w:val="30"/>
          <w:szCs w:val="30"/>
          <w:highlight w:val="none"/>
          <w:u w:val="none"/>
        </w:rPr>
      </w:pPr>
      <w:r>
        <w:rPr>
          <w:rFonts w:hint="eastAsia" w:ascii="仿宋" w:hAnsi="仿宋" w:eastAsia="仿宋" w:cs="仿宋"/>
          <w:b/>
          <w:bCs/>
          <w:color w:val="auto"/>
          <w:sz w:val="30"/>
          <w:szCs w:val="30"/>
          <w:highlight w:val="none"/>
        </w:rPr>
        <w:t>第二条 租赁用途及</w:t>
      </w:r>
      <w:r>
        <w:rPr>
          <w:rFonts w:hint="eastAsia" w:ascii="仿宋" w:hAnsi="仿宋" w:eastAsia="仿宋" w:cs="仿宋"/>
          <w:b/>
          <w:bCs/>
          <w:color w:val="auto"/>
          <w:sz w:val="30"/>
          <w:szCs w:val="30"/>
          <w:highlight w:val="none"/>
          <w:u w:val="none"/>
        </w:rPr>
        <w:t>筹备期</w:t>
      </w:r>
    </w:p>
    <w:p>
      <w:pPr>
        <w:pStyle w:val="2"/>
        <w:spacing w:line="540" w:lineRule="exact"/>
        <w:ind w:left="0" w:leftChars="0" w:firstLine="600"/>
        <w:rPr>
          <w:rFonts w:hint="eastAsia" w:ascii="仿宋" w:hAnsi="仿宋" w:eastAsia="仿宋" w:cs="仿宋"/>
          <w:b/>
          <w:bCs/>
          <w:color w:val="auto"/>
          <w:sz w:val="30"/>
          <w:szCs w:val="30"/>
          <w:highlight w:val="none"/>
          <w:u w:val="none"/>
        </w:rPr>
      </w:pPr>
      <w:r>
        <w:rPr>
          <w:rFonts w:hint="eastAsia" w:ascii="仿宋" w:hAnsi="仿宋" w:eastAsia="仿宋" w:cs="仿宋"/>
          <w:color w:val="auto"/>
          <w:sz w:val="30"/>
          <w:szCs w:val="30"/>
          <w:highlight w:val="none"/>
        </w:rPr>
        <w:t>1、乙方承租租赁物的租赁用途为：</w:t>
      </w:r>
      <w:r>
        <w:rPr>
          <w:rFonts w:hint="eastAsia" w:ascii="仿宋" w:hAnsi="仿宋" w:eastAsia="仿宋" w:cs="仿宋"/>
          <w:color w:val="auto"/>
          <w:sz w:val="30"/>
          <w:szCs w:val="30"/>
          <w:highlight w:val="none"/>
          <w:u w:val="none"/>
        </w:rPr>
        <w:t>【   】</w:t>
      </w:r>
      <w:r>
        <w:rPr>
          <w:rFonts w:hint="eastAsia" w:ascii="仿宋" w:hAnsi="仿宋" w:eastAsia="仿宋" w:cs="仿宋"/>
          <w:color w:val="auto"/>
          <w:sz w:val="30"/>
          <w:szCs w:val="30"/>
          <w:highlight w:val="none"/>
        </w:rPr>
        <w:t>。</w:t>
      </w:r>
      <w:r>
        <w:rPr>
          <w:rFonts w:hint="eastAsia" w:ascii="仿宋" w:hAnsi="仿宋" w:eastAsia="仿宋" w:cs="仿宋"/>
          <w:b/>
          <w:bCs/>
          <w:color w:val="auto"/>
          <w:sz w:val="30"/>
          <w:szCs w:val="30"/>
          <w:highlight w:val="none"/>
          <w:u w:val="none"/>
        </w:rPr>
        <w:t>乙方在租赁期内为该宗租赁物的安全生产责任人，确保符合国家及地方安全生产相关规定，采取必要措施预防安全事故的发生，并承担因安全生产问题导致的一切责任。</w:t>
      </w:r>
    </w:p>
    <w:p>
      <w:pPr>
        <w:pStyle w:val="2"/>
        <w:spacing w:line="540" w:lineRule="exact"/>
        <w:ind w:left="0" w:leftChars="0" w:firstLine="0" w:firstLineChars="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整体经营不设置业态，乙方可根据物业所在地市场情况调节经营业态，在国家法律法规许可及物业所在地行政职能部门审批的范围内合法合规经营。乙方所有的经营业态必须在取得相关证照或许可后方开展经营活动，未取得相关证照或许可引发的一切法律责任、经济损失及行政处罚等后果，均由乙方承担。</w:t>
      </w:r>
    </w:p>
    <w:p>
      <w:pPr>
        <w:pStyle w:val="2"/>
        <w:spacing w:line="540" w:lineRule="exact"/>
        <w:ind w:left="0" w:leftChars="0" w:firstLine="600"/>
        <w:rPr>
          <w:rFonts w:hint="eastAsia" w:ascii="仿宋" w:hAnsi="仿宋" w:eastAsia="仿宋" w:cs="仿宋"/>
          <w:color w:val="auto"/>
          <w:sz w:val="30"/>
          <w:szCs w:val="30"/>
          <w:highlight w:val="none"/>
          <w:u w:val="none"/>
        </w:rPr>
      </w:pPr>
      <w:r>
        <w:rPr>
          <w:rFonts w:hint="eastAsia" w:ascii="仿宋" w:hAnsi="仿宋" w:eastAsia="仿宋" w:cs="仿宋"/>
          <w:color w:val="auto"/>
          <w:sz w:val="30"/>
          <w:szCs w:val="30"/>
          <w:highlight w:val="none"/>
        </w:rPr>
        <w:t>2、</w:t>
      </w:r>
      <w:r>
        <w:rPr>
          <w:rFonts w:hint="eastAsia" w:ascii="仿宋" w:hAnsi="仿宋" w:eastAsia="仿宋" w:cs="仿宋"/>
          <w:color w:val="auto"/>
          <w:sz w:val="30"/>
          <w:szCs w:val="30"/>
          <w:highlight w:val="none"/>
          <w:u w:val="none"/>
        </w:rPr>
        <w:t>租赁物1层商铺、2层A5-205室、20层、23层、26-30层筹备期为1个月，其他楼层筹备期为4个月，筹备期间乙方按每层1000元/月向甲方支付租金，筹备期自本合同签订生效之日起计算。如乙方在筹备期或租赁期内提前解除合同的，不享受筹备期优惠，乙方必须补足筹备期间的正常年租金折算的每月应交租金，乙方应在书面提出退租申请后的30日内，将上述租金足额支付给甲方。否则逾期按应交租金双倍租金支付，直至全部租金付清为止。</w:t>
      </w:r>
      <w:r>
        <w:rPr>
          <w:rFonts w:hint="eastAsia" w:ascii="仿宋" w:hAnsi="仿宋" w:eastAsia="仿宋" w:cs="仿宋"/>
          <w:b/>
          <w:bCs/>
          <w:color w:val="auto"/>
          <w:sz w:val="30"/>
          <w:szCs w:val="30"/>
          <w:highlight w:val="none"/>
        </w:rPr>
        <w:t>若乙方未按照上述规定支付租金或双倍租金的，甲方有权解除本合同，不退还租赁押金，并要求乙方按未支付金额的30%支付违约金。若造成甲方损失的，乙方应赔偿甲方全部损失</w:t>
      </w:r>
      <w:r>
        <w:rPr>
          <w:rFonts w:hint="eastAsia" w:ascii="仿宋" w:hAnsi="仿宋" w:eastAsia="仿宋" w:cs="仿宋"/>
          <w:color w:val="auto"/>
          <w:sz w:val="30"/>
          <w:szCs w:val="30"/>
          <w:highlight w:val="none"/>
          <w:u w:val="none"/>
        </w:rPr>
        <w:t>。</w:t>
      </w:r>
    </w:p>
    <w:p>
      <w:pPr>
        <w:spacing w:line="540" w:lineRule="exact"/>
        <w:ind w:firstLine="576" w:firstLineChars="192"/>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本次拍租标的租赁经营权为现场现状租赁，即租赁房屋以签约时的现场实际状况为准，包括但不限于建筑物、设施设备、装修装饰、附属物、权属状况、租赁关系、瑕疵及风险等，乙方在签订合同时已充分了解并接受。乙方需自行清场和接管。乙方完成清场工作后，应及时与甲方办理租赁物交接手续，签署交接确认书。自交接确认书签署之日起，租赁物的风险责任及管理责任转移至乙方。</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4、乙方保证：</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（1）不从事经营易燃易爆、农药、化肥等危险品化学品；</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（2）不从事经营刺激性气味浓烈和国家规定不得经营的商品；</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（3）不从事违法犯罪活动；</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（4）所经营项目不得影响周边群众正常生活，包括但不限于噪音、污染等；</w:t>
      </w:r>
    </w:p>
    <w:p>
      <w:pPr>
        <w:pStyle w:val="2"/>
        <w:spacing w:line="540" w:lineRule="exact"/>
        <w:ind w:left="0" w:leftChars="0" w:firstLine="6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（5）未经甲方书面同意，不得改变租赁用途。</w:t>
      </w:r>
    </w:p>
    <w:p>
      <w:pPr>
        <w:spacing w:line="540" w:lineRule="exact"/>
        <w:ind w:firstLine="750" w:firstLineChars="250"/>
        <w:textAlignment w:val="baseline"/>
        <w:rPr>
          <w:rFonts w:hint="eastAsia"/>
          <w:color w:val="auto"/>
          <w:highlight w:val="none"/>
        </w:rPr>
      </w:pPr>
      <w:r>
        <w:rPr>
          <w:rFonts w:hint="eastAsia" w:ascii="仿宋" w:hAnsi="仿宋" w:eastAsia="仿宋" w:cs="仿宋"/>
          <w:color w:val="auto"/>
          <w:sz w:val="30"/>
          <w:szCs w:val="30"/>
          <w:highlight w:val="none"/>
          <w:u w:val="none"/>
        </w:rPr>
        <w:t>乙方在租赁期间严格按照租赁物所在地</w:t>
      </w:r>
      <w:r>
        <w:rPr>
          <w:rFonts w:hint="eastAsia" w:ascii="仿宋" w:hAnsi="仿宋" w:eastAsia="仿宋" w:cs="仿宋"/>
          <w:b/>
          <w:bCs/>
          <w:color w:val="auto"/>
          <w:sz w:val="30"/>
          <w:szCs w:val="30"/>
          <w:highlight w:val="none"/>
          <w:u w:val="none"/>
        </w:rPr>
        <w:t>甲方物业管理要求</w:t>
      </w:r>
      <w:r>
        <w:rPr>
          <w:rFonts w:hint="eastAsia" w:ascii="仿宋" w:hAnsi="仿宋" w:eastAsia="仿宋" w:cs="仿宋"/>
          <w:color w:val="auto"/>
          <w:sz w:val="30"/>
          <w:szCs w:val="30"/>
          <w:highlight w:val="none"/>
          <w:u w:val="none"/>
        </w:rPr>
        <w:t>执行各项规定并履行相关义务职责。乙方按照租赁物所在地物业管理收费标准及时缴纳物业管理费用及租赁行为产生的其他费用，甲方不承担任何费用。乙方参加竞租前已充分了解并接受物业管理费用及其他相关费用的收取方式、计费标准。未按时缴纳费用可能引发的后果，包括但不限于滞纳金、违约金等，乙方自行承担。</w:t>
      </w:r>
    </w:p>
    <w:p>
      <w:pPr>
        <w:spacing w:line="540" w:lineRule="exact"/>
        <w:ind w:firstLine="602" w:firstLineChars="200"/>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第三条 租赁期限</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租赁期限为</w:t>
      </w:r>
      <w:r>
        <w:rPr>
          <w:rFonts w:hint="eastAsia" w:ascii="仿宋" w:hAnsi="仿宋" w:eastAsia="仿宋" w:cs="仿宋"/>
          <w:color w:val="auto"/>
          <w:sz w:val="30"/>
          <w:szCs w:val="30"/>
          <w:highlight w:val="none"/>
          <w:u w:val="single"/>
        </w:rPr>
        <w:t>【   】</w:t>
      </w:r>
      <w:r>
        <w:rPr>
          <w:rFonts w:hint="eastAsia" w:ascii="仿宋" w:hAnsi="仿宋" w:eastAsia="仿宋" w:cs="仿宋"/>
          <w:color w:val="auto"/>
          <w:sz w:val="30"/>
          <w:szCs w:val="30"/>
          <w:highlight w:val="none"/>
        </w:rPr>
        <w:t>年，自</w:t>
      </w:r>
      <w:r>
        <w:rPr>
          <w:rFonts w:hint="eastAsia" w:ascii="仿宋" w:hAnsi="仿宋" w:eastAsia="仿宋" w:cs="仿宋"/>
          <w:color w:val="auto"/>
          <w:sz w:val="30"/>
          <w:szCs w:val="30"/>
          <w:highlight w:val="none"/>
          <w:u w:val="single"/>
        </w:rPr>
        <w:t>【   】</w:t>
      </w:r>
      <w:r>
        <w:rPr>
          <w:rFonts w:hint="eastAsia" w:ascii="仿宋" w:hAnsi="仿宋" w:eastAsia="仿宋" w:cs="仿宋"/>
          <w:color w:val="auto"/>
          <w:sz w:val="30"/>
          <w:szCs w:val="30"/>
          <w:highlight w:val="none"/>
        </w:rPr>
        <w:t>年</w:t>
      </w:r>
      <w:r>
        <w:rPr>
          <w:rFonts w:hint="eastAsia" w:ascii="仿宋" w:hAnsi="仿宋" w:eastAsia="仿宋" w:cs="仿宋"/>
          <w:color w:val="auto"/>
          <w:sz w:val="30"/>
          <w:szCs w:val="30"/>
          <w:highlight w:val="none"/>
          <w:u w:val="single"/>
        </w:rPr>
        <w:t>【   】</w:t>
      </w:r>
      <w:r>
        <w:rPr>
          <w:rFonts w:hint="eastAsia" w:ascii="仿宋" w:hAnsi="仿宋" w:eastAsia="仿宋" w:cs="仿宋"/>
          <w:color w:val="auto"/>
          <w:sz w:val="30"/>
          <w:szCs w:val="30"/>
          <w:highlight w:val="none"/>
        </w:rPr>
        <w:t>月</w:t>
      </w:r>
      <w:r>
        <w:rPr>
          <w:rFonts w:hint="eastAsia" w:ascii="仿宋" w:hAnsi="仿宋" w:eastAsia="仿宋" w:cs="仿宋"/>
          <w:color w:val="auto"/>
          <w:sz w:val="30"/>
          <w:szCs w:val="30"/>
          <w:highlight w:val="none"/>
          <w:u w:val="single"/>
        </w:rPr>
        <w:t>【   】</w:t>
      </w:r>
      <w:r>
        <w:rPr>
          <w:rFonts w:hint="eastAsia" w:ascii="仿宋" w:hAnsi="仿宋" w:eastAsia="仿宋" w:cs="仿宋"/>
          <w:color w:val="auto"/>
          <w:sz w:val="30"/>
          <w:szCs w:val="30"/>
          <w:highlight w:val="none"/>
        </w:rPr>
        <w:t>日至</w:t>
      </w:r>
      <w:r>
        <w:rPr>
          <w:rFonts w:hint="eastAsia" w:ascii="仿宋" w:hAnsi="仿宋" w:eastAsia="仿宋" w:cs="仿宋"/>
          <w:color w:val="auto"/>
          <w:sz w:val="30"/>
          <w:szCs w:val="30"/>
          <w:highlight w:val="none"/>
          <w:u w:val="single"/>
        </w:rPr>
        <w:t>【   】</w:t>
      </w:r>
      <w:r>
        <w:rPr>
          <w:rFonts w:hint="eastAsia" w:ascii="仿宋" w:hAnsi="仿宋" w:eastAsia="仿宋" w:cs="仿宋"/>
          <w:color w:val="auto"/>
          <w:sz w:val="30"/>
          <w:szCs w:val="30"/>
          <w:highlight w:val="none"/>
        </w:rPr>
        <w:t>年</w:t>
      </w:r>
      <w:r>
        <w:rPr>
          <w:rFonts w:hint="eastAsia" w:ascii="仿宋" w:hAnsi="仿宋" w:eastAsia="仿宋" w:cs="仿宋"/>
          <w:color w:val="auto"/>
          <w:sz w:val="30"/>
          <w:szCs w:val="30"/>
          <w:highlight w:val="none"/>
          <w:u w:val="single"/>
        </w:rPr>
        <w:t>【   】</w:t>
      </w:r>
      <w:r>
        <w:rPr>
          <w:rFonts w:hint="eastAsia" w:ascii="仿宋" w:hAnsi="仿宋" w:eastAsia="仿宋" w:cs="仿宋"/>
          <w:color w:val="auto"/>
          <w:sz w:val="30"/>
          <w:szCs w:val="30"/>
          <w:highlight w:val="none"/>
        </w:rPr>
        <w:t>月</w:t>
      </w:r>
      <w:r>
        <w:rPr>
          <w:rFonts w:hint="eastAsia" w:ascii="仿宋" w:hAnsi="仿宋" w:eastAsia="仿宋" w:cs="仿宋"/>
          <w:color w:val="auto"/>
          <w:sz w:val="30"/>
          <w:szCs w:val="30"/>
          <w:highlight w:val="none"/>
          <w:u w:val="single"/>
        </w:rPr>
        <w:t>【   】</w:t>
      </w:r>
      <w:r>
        <w:rPr>
          <w:rFonts w:hint="eastAsia" w:ascii="仿宋" w:hAnsi="仿宋" w:eastAsia="仿宋" w:cs="仿宋"/>
          <w:color w:val="auto"/>
          <w:sz w:val="30"/>
          <w:szCs w:val="30"/>
          <w:highlight w:val="none"/>
        </w:rPr>
        <w:t>日止。</w:t>
      </w:r>
    </w:p>
    <w:p>
      <w:pPr>
        <w:numPr>
          <w:ilvl w:val="0"/>
          <w:numId w:val="7"/>
        </w:numPr>
        <w:spacing w:line="540" w:lineRule="exact"/>
        <w:ind w:firstLine="602" w:firstLineChars="200"/>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租金、租赁押金的支付标准、时间和方式</w:t>
      </w:r>
    </w:p>
    <w:p>
      <w:pPr>
        <w:spacing w:line="540" w:lineRule="exact"/>
        <w:ind w:firstLine="600" w:firstLineChars="200"/>
        <w:rPr>
          <w:rFonts w:ascii="仿宋" w:hAnsi="仿宋" w:eastAsia="仿宋" w:cs="仿宋"/>
          <w:b/>
          <w:bCs/>
          <w:color w:val="auto"/>
          <w:sz w:val="30"/>
          <w:szCs w:val="30"/>
          <w:highlight w:val="none"/>
        </w:rPr>
      </w:pPr>
      <w:r>
        <w:rPr>
          <w:rFonts w:hint="eastAsia" w:ascii="仿宋" w:hAnsi="仿宋" w:eastAsia="仿宋" w:cs="仿宋"/>
          <w:color w:val="auto"/>
          <w:sz w:val="30"/>
          <w:szCs w:val="30"/>
          <w:highlight w:val="none"/>
        </w:rPr>
        <w:t>1、乙方向甲方支付的租赁物租金的前三年年租金均不递增，从第四年起，每年年租金在上一年租金基础上递增3%（执行单价四舍五入）。</w:t>
      </w:r>
    </w:p>
    <w:p>
      <w:pPr>
        <w:spacing w:line="540" w:lineRule="exact"/>
        <w:ind w:firstLine="606" w:firstLineChars="202"/>
        <w:textAlignment w:val="baseline"/>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乙方每年向甲方支付的租金分四次支付，即每季度支付一次（每个季度租金必须一次性全额支付）（先交租后使用的原则），租金（不含税金）不包含水、电、气、停车、物业管理等其他相关费用，乙方在租赁期间产生的水、电、气、停车、物业管理等其他相关费用由乙方自行交费。租金收取凭证以甲方出具的收款凭证及租金转账凭证为准。乙方须自竞租成功之日起三日内按标的年租金成交价中的第1个季度租金一次性交清至甲方指定账户，2024  年  月  日前交清第2季度的租金（原则上在每个季度开始前提前至少15日支付下一季度租金），以此类推。若因乙方未按期缴纳水、电、气、停车、物业管理等其他相关费用导致甲方承担责任的，乙方应按未支付金额的30%向甲方支付违约金。若造成甲方损失的，乙方应赔偿甲方全部损失。</w:t>
      </w:r>
    </w:p>
    <w:p>
      <w:pPr>
        <w:pStyle w:val="2"/>
        <w:spacing w:line="540" w:lineRule="exact"/>
        <w:ind w:left="0" w:leftChars="0" w:firstLine="424" w:firstLineChars="0"/>
        <w:rPr>
          <w:color w:val="auto"/>
          <w:highlight w:val="none"/>
        </w:rPr>
      </w:pPr>
      <w:r>
        <w:rPr>
          <w:rFonts w:hint="eastAsia" w:ascii="仿宋" w:hAnsi="仿宋" w:eastAsia="仿宋" w:cs="仿宋"/>
          <w:color w:val="auto"/>
          <w:sz w:val="30"/>
          <w:szCs w:val="30"/>
          <w:highlight w:val="none"/>
        </w:rPr>
        <w:t xml:space="preserve">以上款项须于成交之日起五个工作日内付至甲方指定账户（户名：永州市潇湘安居工程有限责任公司；账号：43050171230800000025；开户行：中国建设银行股份有限公司永州梅湾路支行）。   </w:t>
      </w:r>
    </w:p>
    <w:p>
      <w:pPr>
        <w:spacing w:line="540" w:lineRule="exact"/>
        <w:ind w:firstLine="600" w:firstLineChars="200"/>
        <w:textAlignment w:val="baseline"/>
        <w:rPr>
          <w:rFonts w:hint="default"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rPr>
        <w:t>具体租金支付如下：</w:t>
      </w:r>
      <w:r>
        <w:rPr>
          <w:rFonts w:hint="eastAsia" w:ascii="仿宋" w:hAnsi="仿宋" w:eastAsia="仿宋" w:cs="仿宋"/>
          <w:color w:val="000000" w:themeColor="text1"/>
          <w:sz w:val="30"/>
          <w:szCs w:val="30"/>
          <w:highlight w:val="none"/>
          <w:lang w:val="en-US" w:eastAsia="zh-CN"/>
          <w14:textFill>
            <w14:solidFill>
              <w14:schemeClr w14:val="tx1"/>
            </w14:solidFill>
          </w14:textFill>
        </w:rPr>
        <w:t>(</w:t>
      </w:r>
      <w:r>
        <w:rPr>
          <w:rFonts w:hint="eastAsia" w:ascii="仿宋" w:hAnsi="仿宋" w:eastAsia="仿宋" w:cs="仿宋"/>
          <w:b/>
          <w:bCs/>
          <w:color w:val="000000" w:themeColor="text1"/>
          <w:sz w:val="30"/>
          <w:szCs w:val="30"/>
          <w:highlight w:val="none"/>
          <w:lang w:val="en-US" w:eastAsia="zh-CN"/>
          <w14:textFill>
            <w14:solidFill>
              <w14:schemeClr w14:val="tx1"/>
            </w14:solidFill>
          </w14:textFill>
        </w:rPr>
        <w:t>以第一年年租金成交价为788.6250万元为例</w:t>
      </w:r>
      <w:r>
        <w:rPr>
          <w:rFonts w:hint="eastAsia" w:ascii="仿宋" w:hAnsi="仿宋" w:eastAsia="仿宋" w:cs="仿宋"/>
          <w:color w:val="000000" w:themeColor="text1"/>
          <w:sz w:val="30"/>
          <w:szCs w:val="30"/>
          <w:highlight w:val="none"/>
          <w:lang w:val="en-US" w:eastAsia="zh-CN"/>
          <w14:textFill>
            <w14:solidFill>
              <w14:schemeClr w14:val="tx1"/>
            </w14:solidFill>
          </w14:textFill>
        </w:rPr>
        <w:t>）</w:t>
      </w:r>
    </w:p>
    <w:tbl>
      <w:tblPr>
        <w:tblStyle w:val="12"/>
        <w:tblW w:w="1014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2410"/>
        <w:gridCol w:w="2219"/>
        <w:gridCol w:w="3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127" w:type="dxa"/>
            <w:noWrap/>
            <w:vAlign w:val="center"/>
          </w:tcPr>
          <w:p>
            <w:pPr>
              <w:spacing w:line="540" w:lineRule="exact"/>
              <w:jc w:val="center"/>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租赁年限</w:t>
            </w:r>
          </w:p>
        </w:tc>
        <w:tc>
          <w:tcPr>
            <w:tcW w:w="2410" w:type="dxa"/>
            <w:noWrap/>
            <w:vAlign w:val="center"/>
          </w:tcPr>
          <w:p>
            <w:pPr>
              <w:spacing w:line="540" w:lineRule="exact"/>
              <w:jc w:val="center"/>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租金缴纳金额</w:t>
            </w:r>
          </w:p>
        </w:tc>
        <w:tc>
          <w:tcPr>
            <w:tcW w:w="2219" w:type="dxa"/>
            <w:noWrap/>
            <w:vAlign w:val="center"/>
          </w:tcPr>
          <w:p>
            <w:pPr>
              <w:spacing w:line="540" w:lineRule="exact"/>
              <w:jc w:val="center"/>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起止时间</w:t>
            </w:r>
          </w:p>
        </w:tc>
        <w:tc>
          <w:tcPr>
            <w:tcW w:w="3386" w:type="dxa"/>
            <w:noWrap/>
            <w:vAlign w:val="center"/>
          </w:tcPr>
          <w:p>
            <w:pPr>
              <w:spacing w:line="540" w:lineRule="exact"/>
              <w:jc w:val="center"/>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租金缴纳期限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noWrap/>
            <w:vAlign w:val="center"/>
          </w:tcPr>
          <w:p>
            <w:pPr>
              <w:spacing w:line="540" w:lineRule="exact"/>
              <w:jc w:val="center"/>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第1年</w:t>
            </w:r>
          </w:p>
        </w:tc>
        <w:tc>
          <w:tcPr>
            <w:tcW w:w="2410" w:type="dxa"/>
            <w:noWrap/>
            <w:vAlign w:val="center"/>
          </w:tcPr>
          <w:p>
            <w:pPr>
              <w:widowControl/>
              <w:spacing w:line="540" w:lineRule="exact"/>
              <w:jc w:val="center"/>
              <w:textAlignment w:val="center"/>
              <w:rPr>
                <w:rFonts w:hint="default" w:ascii="仿宋" w:hAnsi="仿宋" w:eastAsia="宋体" w:cs="仿宋"/>
                <w:color w:val="auto"/>
                <w:sz w:val="30"/>
                <w:szCs w:val="30"/>
                <w:highlight w:val="none"/>
                <w:lang w:val="en-US" w:eastAsia="zh-CN"/>
              </w:rPr>
            </w:pPr>
            <w:r>
              <w:rPr>
                <w:rFonts w:hint="eastAsia" w:ascii="仿宋" w:hAnsi="仿宋" w:eastAsia="仿宋" w:cs="仿宋"/>
                <w:color w:val="auto"/>
                <w:sz w:val="28"/>
                <w:szCs w:val="28"/>
                <w:highlight w:val="none"/>
                <w:lang w:val="en-US" w:eastAsia="zh-CN"/>
              </w:rPr>
              <w:t>788.6250</w:t>
            </w:r>
          </w:p>
        </w:tc>
        <w:tc>
          <w:tcPr>
            <w:tcW w:w="2219" w:type="dxa"/>
            <w:noWrap/>
            <w:vAlign w:val="center"/>
          </w:tcPr>
          <w:p>
            <w:pPr>
              <w:spacing w:line="540" w:lineRule="exact"/>
              <w:jc w:val="center"/>
              <w:rPr>
                <w:rFonts w:ascii="仿宋" w:hAnsi="仿宋" w:eastAsia="仿宋" w:cs="仿宋"/>
                <w:color w:val="auto"/>
                <w:sz w:val="30"/>
                <w:szCs w:val="30"/>
                <w:highlight w:val="none"/>
              </w:rPr>
            </w:pPr>
          </w:p>
        </w:tc>
        <w:tc>
          <w:tcPr>
            <w:tcW w:w="3386" w:type="dxa"/>
            <w:noWrap/>
            <w:vAlign w:val="center"/>
          </w:tcPr>
          <w:p>
            <w:pPr>
              <w:spacing w:line="540" w:lineRule="exact"/>
              <w:jc w:val="center"/>
              <w:rPr>
                <w:rFonts w:ascii="仿宋" w:hAnsi="仿宋" w:eastAsia="仿宋" w:cs="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noWrap/>
            <w:vAlign w:val="center"/>
          </w:tcPr>
          <w:p>
            <w:pPr>
              <w:spacing w:line="540" w:lineRule="exact"/>
              <w:jc w:val="center"/>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第2年</w:t>
            </w:r>
          </w:p>
        </w:tc>
        <w:tc>
          <w:tcPr>
            <w:tcW w:w="2410" w:type="dxa"/>
            <w:noWrap/>
            <w:vAlign w:val="center"/>
          </w:tcPr>
          <w:p>
            <w:pPr>
              <w:widowControl/>
              <w:spacing w:line="540" w:lineRule="exact"/>
              <w:jc w:val="center"/>
              <w:textAlignment w:val="center"/>
              <w:rPr>
                <w:rFonts w:hint="default" w:ascii="仿宋" w:hAnsi="仿宋" w:eastAsia="宋体" w:cs="仿宋"/>
                <w:color w:val="auto"/>
                <w:sz w:val="30"/>
                <w:szCs w:val="30"/>
                <w:highlight w:val="none"/>
                <w:lang w:val="en-US" w:eastAsia="zh-CN"/>
              </w:rPr>
            </w:pPr>
            <w:r>
              <w:rPr>
                <w:rFonts w:hint="eastAsia" w:ascii="宋体" w:hAnsi="宋体" w:cs="宋体"/>
                <w:color w:val="auto"/>
                <w:kern w:val="0"/>
                <w:sz w:val="24"/>
                <w:szCs w:val="24"/>
                <w:highlight w:val="none"/>
                <w:lang w:val="en-US" w:eastAsia="zh-CN"/>
              </w:rPr>
              <w:t>788.6250</w:t>
            </w:r>
          </w:p>
        </w:tc>
        <w:tc>
          <w:tcPr>
            <w:tcW w:w="2219" w:type="dxa"/>
            <w:noWrap/>
            <w:vAlign w:val="center"/>
          </w:tcPr>
          <w:p>
            <w:pPr>
              <w:spacing w:line="540" w:lineRule="exact"/>
              <w:jc w:val="center"/>
              <w:rPr>
                <w:rFonts w:ascii="仿宋" w:hAnsi="仿宋" w:eastAsia="仿宋" w:cs="仿宋"/>
                <w:color w:val="auto"/>
                <w:sz w:val="30"/>
                <w:szCs w:val="30"/>
                <w:highlight w:val="none"/>
              </w:rPr>
            </w:pPr>
          </w:p>
        </w:tc>
        <w:tc>
          <w:tcPr>
            <w:tcW w:w="3386" w:type="dxa"/>
            <w:noWrap/>
            <w:vAlign w:val="center"/>
          </w:tcPr>
          <w:p>
            <w:pPr>
              <w:spacing w:line="540" w:lineRule="exact"/>
              <w:jc w:val="center"/>
              <w:rPr>
                <w:rFonts w:ascii="仿宋" w:hAnsi="仿宋" w:eastAsia="仿宋" w:cs="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noWrap/>
            <w:vAlign w:val="center"/>
          </w:tcPr>
          <w:p>
            <w:pPr>
              <w:spacing w:line="540" w:lineRule="exact"/>
              <w:jc w:val="center"/>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第3年</w:t>
            </w:r>
          </w:p>
        </w:tc>
        <w:tc>
          <w:tcPr>
            <w:tcW w:w="2410" w:type="dxa"/>
            <w:noWrap/>
            <w:vAlign w:val="center"/>
          </w:tcPr>
          <w:p>
            <w:pPr>
              <w:widowControl/>
              <w:spacing w:line="540" w:lineRule="exact"/>
              <w:jc w:val="center"/>
              <w:textAlignment w:val="center"/>
              <w:rPr>
                <w:rFonts w:hint="default" w:ascii="仿宋" w:hAnsi="仿宋" w:eastAsia="宋体" w:cs="仿宋"/>
                <w:color w:val="auto"/>
                <w:sz w:val="30"/>
                <w:szCs w:val="30"/>
                <w:highlight w:val="none"/>
                <w:lang w:val="en-US" w:eastAsia="zh-CN"/>
              </w:rPr>
            </w:pPr>
            <w:r>
              <w:rPr>
                <w:rFonts w:hint="eastAsia" w:ascii="宋体" w:hAnsi="宋体" w:cs="宋体"/>
                <w:color w:val="auto"/>
                <w:kern w:val="0"/>
                <w:sz w:val="24"/>
                <w:szCs w:val="24"/>
                <w:highlight w:val="none"/>
                <w:lang w:val="en-US" w:eastAsia="zh-CN"/>
              </w:rPr>
              <w:t>788.6250</w:t>
            </w:r>
          </w:p>
        </w:tc>
        <w:tc>
          <w:tcPr>
            <w:tcW w:w="2219" w:type="dxa"/>
            <w:noWrap/>
            <w:vAlign w:val="center"/>
          </w:tcPr>
          <w:p>
            <w:pPr>
              <w:spacing w:line="540" w:lineRule="exact"/>
              <w:jc w:val="center"/>
              <w:rPr>
                <w:rFonts w:ascii="仿宋" w:hAnsi="仿宋" w:eastAsia="仿宋" w:cs="仿宋"/>
                <w:color w:val="auto"/>
                <w:sz w:val="30"/>
                <w:szCs w:val="30"/>
                <w:highlight w:val="none"/>
              </w:rPr>
            </w:pPr>
          </w:p>
        </w:tc>
        <w:tc>
          <w:tcPr>
            <w:tcW w:w="3386" w:type="dxa"/>
            <w:noWrap/>
            <w:vAlign w:val="center"/>
          </w:tcPr>
          <w:p>
            <w:pPr>
              <w:spacing w:line="540" w:lineRule="exact"/>
              <w:jc w:val="center"/>
              <w:rPr>
                <w:rFonts w:ascii="仿宋" w:hAnsi="仿宋" w:eastAsia="仿宋" w:cs="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noWrap/>
            <w:vAlign w:val="center"/>
          </w:tcPr>
          <w:p>
            <w:pPr>
              <w:spacing w:line="540" w:lineRule="exact"/>
              <w:jc w:val="center"/>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第4年</w:t>
            </w:r>
          </w:p>
        </w:tc>
        <w:tc>
          <w:tcPr>
            <w:tcW w:w="2410" w:type="dxa"/>
            <w:noWrap/>
            <w:vAlign w:val="center"/>
          </w:tcPr>
          <w:p>
            <w:pPr>
              <w:widowControl/>
              <w:spacing w:line="540" w:lineRule="exact"/>
              <w:jc w:val="center"/>
              <w:textAlignment w:val="center"/>
              <w:rPr>
                <w:rFonts w:hint="default" w:ascii="仿宋" w:hAnsi="仿宋" w:eastAsia="宋体" w:cs="仿宋"/>
                <w:color w:val="auto"/>
                <w:sz w:val="30"/>
                <w:szCs w:val="30"/>
                <w:highlight w:val="none"/>
                <w:lang w:val="en-US" w:eastAsia="zh-CN"/>
              </w:rPr>
            </w:pPr>
            <w:r>
              <w:rPr>
                <w:rFonts w:hint="eastAsia" w:ascii="宋体" w:hAnsi="宋体" w:cs="宋体"/>
                <w:color w:val="auto"/>
                <w:kern w:val="0"/>
                <w:sz w:val="24"/>
                <w:szCs w:val="24"/>
                <w:highlight w:val="none"/>
                <w:lang w:val="en-US" w:eastAsia="zh-CN"/>
              </w:rPr>
              <w:t>812.2838</w:t>
            </w:r>
          </w:p>
        </w:tc>
        <w:tc>
          <w:tcPr>
            <w:tcW w:w="2219" w:type="dxa"/>
            <w:noWrap/>
            <w:vAlign w:val="center"/>
          </w:tcPr>
          <w:p>
            <w:pPr>
              <w:spacing w:line="540" w:lineRule="exact"/>
              <w:jc w:val="center"/>
              <w:rPr>
                <w:rFonts w:ascii="仿宋" w:hAnsi="仿宋" w:eastAsia="仿宋" w:cs="仿宋"/>
                <w:color w:val="auto"/>
                <w:sz w:val="30"/>
                <w:szCs w:val="30"/>
                <w:highlight w:val="none"/>
              </w:rPr>
            </w:pPr>
          </w:p>
        </w:tc>
        <w:tc>
          <w:tcPr>
            <w:tcW w:w="3386" w:type="dxa"/>
            <w:noWrap/>
            <w:vAlign w:val="center"/>
          </w:tcPr>
          <w:p>
            <w:pPr>
              <w:spacing w:line="540" w:lineRule="exact"/>
              <w:jc w:val="center"/>
              <w:rPr>
                <w:rFonts w:ascii="仿宋" w:hAnsi="仿宋" w:eastAsia="仿宋" w:cs="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noWrap/>
            <w:vAlign w:val="center"/>
          </w:tcPr>
          <w:p>
            <w:pPr>
              <w:spacing w:line="540" w:lineRule="exact"/>
              <w:jc w:val="center"/>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第5年</w:t>
            </w:r>
          </w:p>
        </w:tc>
        <w:tc>
          <w:tcPr>
            <w:tcW w:w="2410" w:type="dxa"/>
            <w:noWrap/>
            <w:vAlign w:val="center"/>
          </w:tcPr>
          <w:p>
            <w:pPr>
              <w:widowControl/>
              <w:spacing w:line="540" w:lineRule="exact"/>
              <w:jc w:val="center"/>
              <w:textAlignment w:val="center"/>
              <w:rPr>
                <w:rFonts w:hint="default" w:ascii="仿宋" w:hAnsi="仿宋" w:eastAsia="宋体" w:cs="仿宋"/>
                <w:color w:val="auto"/>
                <w:sz w:val="30"/>
                <w:szCs w:val="30"/>
                <w:highlight w:val="none"/>
                <w:lang w:val="en-US" w:eastAsia="zh-CN"/>
              </w:rPr>
            </w:pPr>
            <w:r>
              <w:rPr>
                <w:rFonts w:hint="eastAsia" w:ascii="宋体" w:hAnsi="宋体" w:cs="宋体"/>
                <w:color w:val="auto"/>
                <w:kern w:val="0"/>
                <w:sz w:val="24"/>
                <w:szCs w:val="24"/>
                <w:highlight w:val="none"/>
                <w:lang w:val="en-US" w:eastAsia="zh-CN"/>
              </w:rPr>
              <w:t>836.6523</w:t>
            </w:r>
          </w:p>
        </w:tc>
        <w:tc>
          <w:tcPr>
            <w:tcW w:w="2219" w:type="dxa"/>
            <w:noWrap/>
            <w:vAlign w:val="center"/>
          </w:tcPr>
          <w:p>
            <w:pPr>
              <w:spacing w:line="540" w:lineRule="exact"/>
              <w:jc w:val="center"/>
              <w:rPr>
                <w:rFonts w:ascii="仿宋" w:hAnsi="仿宋" w:eastAsia="仿宋" w:cs="仿宋"/>
                <w:color w:val="auto"/>
                <w:sz w:val="30"/>
                <w:szCs w:val="30"/>
                <w:highlight w:val="none"/>
              </w:rPr>
            </w:pPr>
          </w:p>
        </w:tc>
        <w:tc>
          <w:tcPr>
            <w:tcW w:w="3386" w:type="dxa"/>
            <w:noWrap/>
            <w:vAlign w:val="center"/>
          </w:tcPr>
          <w:p>
            <w:pPr>
              <w:spacing w:line="540" w:lineRule="exact"/>
              <w:jc w:val="center"/>
              <w:rPr>
                <w:rFonts w:ascii="仿宋" w:hAnsi="仿宋" w:eastAsia="仿宋" w:cs="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noWrap/>
            <w:vAlign w:val="center"/>
          </w:tcPr>
          <w:p>
            <w:pPr>
              <w:spacing w:line="540" w:lineRule="exact"/>
              <w:jc w:val="center"/>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第6年</w:t>
            </w:r>
          </w:p>
        </w:tc>
        <w:tc>
          <w:tcPr>
            <w:tcW w:w="2410" w:type="dxa"/>
            <w:noWrap/>
            <w:vAlign w:val="center"/>
          </w:tcPr>
          <w:p>
            <w:pPr>
              <w:widowControl/>
              <w:spacing w:line="540" w:lineRule="exact"/>
              <w:jc w:val="center"/>
              <w:textAlignment w:val="center"/>
              <w:rPr>
                <w:rFonts w:hint="default" w:ascii="仿宋" w:hAnsi="仿宋" w:eastAsia="宋体" w:cs="仿宋"/>
                <w:color w:val="auto"/>
                <w:sz w:val="30"/>
                <w:szCs w:val="30"/>
                <w:highlight w:val="none"/>
                <w:lang w:val="en-US" w:eastAsia="zh-CN"/>
              </w:rPr>
            </w:pPr>
            <w:r>
              <w:rPr>
                <w:rFonts w:hint="eastAsia" w:ascii="宋体" w:hAnsi="宋体" w:cs="宋体"/>
                <w:color w:val="auto"/>
                <w:kern w:val="0"/>
                <w:sz w:val="24"/>
                <w:szCs w:val="24"/>
                <w:highlight w:val="none"/>
                <w:lang w:val="en-US" w:eastAsia="zh-CN"/>
              </w:rPr>
              <w:t>861.7518</w:t>
            </w:r>
          </w:p>
        </w:tc>
        <w:tc>
          <w:tcPr>
            <w:tcW w:w="2219" w:type="dxa"/>
            <w:noWrap/>
            <w:vAlign w:val="center"/>
          </w:tcPr>
          <w:p>
            <w:pPr>
              <w:spacing w:line="540" w:lineRule="exact"/>
              <w:jc w:val="center"/>
              <w:rPr>
                <w:rFonts w:ascii="仿宋" w:hAnsi="仿宋" w:eastAsia="仿宋" w:cs="仿宋"/>
                <w:color w:val="auto"/>
                <w:sz w:val="30"/>
                <w:szCs w:val="30"/>
                <w:highlight w:val="none"/>
              </w:rPr>
            </w:pPr>
          </w:p>
        </w:tc>
        <w:tc>
          <w:tcPr>
            <w:tcW w:w="3386" w:type="dxa"/>
            <w:noWrap/>
            <w:vAlign w:val="center"/>
          </w:tcPr>
          <w:p>
            <w:pPr>
              <w:spacing w:line="540" w:lineRule="exact"/>
              <w:jc w:val="center"/>
              <w:rPr>
                <w:rFonts w:ascii="仿宋" w:hAnsi="仿宋" w:eastAsia="仿宋" w:cs="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noWrap/>
            <w:vAlign w:val="center"/>
          </w:tcPr>
          <w:p>
            <w:pPr>
              <w:spacing w:line="540" w:lineRule="exact"/>
              <w:jc w:val="center"/>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第7年</w:t>
            </w:r>
          </w:p>
        </w:tc>
        <w:tc>
          <w:tcPr>
            <w:tcW w:w="2410" w:type="dxa"/>
            <w:noWrap/>
            <w:vAlign w:val="center"/>
          </w:tcPr>
          <w:p>
            <w:pPr>
              <w:widowControl/>
              <w:spacing w:line="540" w:lineRule="exact"/>
              <w:jc w:val="center"/>
              <w:textAlignment w:val="center"/>
              <w:rPr>
                <w:rFonts w:hint="default" w:ascii="仿宋" w:hAnsi="仿宋" w:eastAsia="宋体" w:cs="仿宋"/>
                <w:color w:val="auto"/>
                <w:sz w:val="30"/>
                <w:szCs w:val="30"/>
                <w:highlight w:val="none"/>
                <w:lang w:val="en-US" w:eastAsia="zh-CN"/>
              </w:rPr>
            </w:pPr>
            <w:r>
              <w:rPr>
                <w:rFonts w:hint="eastAsia" w:ascii="宋体" w:hAnsi="宋体" w:cs="宋体"/>
                <w:color w:val="auto"/>
                <w:kern w:val="0"/>
                <w:sz w:val="24"/>
                <w:szCs w:val="24"/>
                <w:highlight w:val="none"/>
                <w:lang w:val="en-US" w:eastAsia="zh-CN"/>
              </w:rPr>
              <w:t>887.6044</w:t>
            </w:r>
          </w:p>
        </w:tc>
        <w:tc>
          <w:tcPr>
            <w:tcW w:w="2219" w:type="dxa"/>
            <w:noWrap/>
            <w:vAlign w:val="center"/>
          </w:tcPr>
          <w:p>
            <w:pPr>
              <w:spacing w:line="540" w:lineRule="exact"/>
              <w:jc w:val="center"/>
              <w:rPr>
                <w:rFonts w:ascii="仿宋" w:hAnsi="仿宋" w:eastAsia="仿宋" w:cs="仿宋"/>
                <w:color w:val="auto"/>
                <w:sz w:val="30"/>
                <w:szCs w:val="30"/>
                <w:highlight w:val="none"/>
              </w:rPr>
            </w:pPr>
          </w:p>
        </w:tc>
        <w:tc>
          <w:tcPr>
            <w:tcW w:w="3386" w:type="dxa"/>
            <w:noWrap/>
            <w:vAlign w:val="center"/>
          </w:tcPr>
          <w:p>
            <w:pPr>
              <w:spacing w:line="540" w:lineRule="exact"/>
              <w:jc w:val="center"/>
              <w:rPr>
                <w:rFonts w:ascii="仿宋" w:hAnsi="仿宋" w:eastAsia="仿宋" w:cs="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noWrap/>
            <w:vAlign w:val="center"/>
          </w:tcPr>
          <w:p>
            <w:pPr>
              <w:spacing w:line="540" w:lineRule="exact"/>
              <w:jc w:val="center"/>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第8年</w:t>
            </w:r>
          </w:p>
        </w:tc>
        <w:tc>
          <w:tcPr>
            <w:tcW w:w="2410" w:type="dxa"/>
            <w:noWrap/>
            <w:vAlign w:val="center"/>
          </w:tcPr>
          <w:p>
            <w:pPr>
              <w:widowControl/>
              <w:spacing w:line="540" w:lineRule="exact"/>
              <w:jc w:val="center"/>
              <w:textAlignment w:val="center"/>
              <w:rPr>
                <w:rFonts w:hint="default" w:ascii="仿宋" w:hAnsi="仿宋" w:eastAsia="宋体" w:cs="仿宋"/>
                <w:color w:val="auto"/>
                <w:sz w:val="30"/>
                <w:szCs w:val="30"/>
                <w:highlight w:val="none"/>
                <w:lang w:val="en-US" w:eastAsia="zh-CN"/>
              </w:rPr>
            </w:pPr>
            <w:r>
              <w:rPr>
                <w:rFonts w:hint="eastAsia" w:ascii="宋体" w:hAnsi="宋体" w:cs="宋体"/>
                <w:color w:val="auto"/>
                <w:kern w:val="0"/>
                <w:sz w:val="24"/>
                <w:szCs w:val="24"/>
                <w:highlight w:val="none"/>
                <w:lang w:val="en-US" w:eastAsia="zh-CN"/>
              </w:rPr>
              <w:t>914.2325</w:t>
            </w:r>
          </w:p>
        </w:tc>
        <w:tc>
          <w:tcPr>
            <w:tcW w:w="2219" w:type="dxa"/>
            <w:noWrap/>
            <w:vAlign w:val="center"/>
          </w:tcPr>
          <w:p>
            <w:pPr>
              <w:spacing w:line="540" w:lineRule="exact"/>
              <w:jc w:val="center"/>
              <w:rPr>
                <w:rFonts w:ascii="仿宋" w:hAnsi="仿宋" w:eastAsia="仿宋" w:cs="仿宋"/>
                <w:color w:val="auto"/>
                <w:sz w:val="30"/>
                <w:szCs w:val="30"/>
                <w:highlight w:val="none"/>
              </w:rPr>
            </w:pPr>
          </w:p>
        </w:tc>
        <w:tc>
          <w:tcPr>
            <w:tcW w:w="3386" w:type="dxa"/>
            <w:noWrap/>
            <w:vAlign w:val="center"/>
          </w:tcPr>
          <w:p>
            <w:pPr>
              <w:spacing w:line="540" w:lineRule="exact"/>
              <w:jc w:val="center"/>
              <w:rPr>
                <w:rFonts w:ascii="仿宋" w:hAnsi="仿宋" w:eastAsia="仿宋" w:cs="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noWrap/>
            <w:vAlign w:val="center"/>
          </w:tcPr>
          <w:p>
            <w:pPr>
              <w:spacing w:line="540" w:lineRule="exact"/>
              <w:jc w:val="center"/>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第9年</w:t>
            </w:r>
          </w:p>
        </w:tc>
        <w:tc>
          <w:tcPr>
            <w:tcW w:w="2410" w:type="dxa"/>
            <w:noWrap/>
            <w:vAlign w:val="center"/>
          </w:tcPr>
          <w:p>
            <w:pPr>
              <w:widowControl/>
              <w:spacing w:line="540" w:lineRule="exact"/>
              <w:jc w:val="center"/>
              <w:textAlignment w:val="center"/>
              <w:rPr>
                <w:rFonts w:hint="default" w:ascii="仿宋" w:hAnsi="仿宋" w:eastAsia="宋体" w:cs="仿宋"/>
                <w:color w:val="auto"/>
                <w:sz w:val="30"/>
                <w:szCs w:val="30"/>
                <w:highlight w:val="none"/>
                <w:lang w:val="en-US" w:eastAsia="zh-CN"/>
              </w:rPr>
            </w:pPr>
            <w:r>
              <w:rPr>
                <w:rFonts w:hint="eastAsia" w:ascii="宋体" w:hAnsi="宋体" w:cs="宋体"/>
                <w:color w:val="auto"/>
                <w:kern w:val="0"/>
                <w:sz w:val="24"/>
                <w:szCs w:val="24"/>
                <w:highlight w:val="none"/>
                <w:lang w:val="en-US" w:eastAsia="zh-CN"/>
              </w:rPr>
              <w:t>941.6595</w:t>
            </w:r>
          </w:p>
        </w:tc>
        <w:tc>
          <w:tcPr>
            <w:tcW w:w="2219" w:type="dxa"/>
            <w:noWrap/>
            <w:vAlign w:val="center"/>
          </w:tcPr>
          <w:p>
            <w:pPr>
              <w:spacing w:line="540" w:lineRule="exact"/>
              <w:jc w:val="center"/>
              <w:rPr>
                <w:rFonts w:ascii="仿宋" w:hAnsi="仿宋" w:eastAsia="仿宋" w:cs="仿宋"/>
                <w:color w:val="auto"/>
                <w:sz w:val="30"/>
                <w:szCs w:val="30"/>
                <w:highlight w:val="none"/>
              </w:rPr>
            </w:pPr>
          </w:p>
        </w:tc>
        <w:tc>
          <w:tcPr>
            <w:tcW w:w="3386" w:type="dxa"/>
            <w:noWrap/>
            <w:vAlign w:val="center"/>
          </w:tcPr>
          <w:p>
            <w:pPr>
              <w:spacing w:line="540" w:lineRule="exact"/>
              <w:jc w:val="center"/>
              <w:rPr>
                <w:rFonts w:ascii="仿宋" w:hAnsi="仿宋" w:eastAsia="仿宋" w:cs="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noWrap/>
            <w:vAlign w:val="center"/>
          </w:tcPr>
          <w:p>
            <w:pPr>
              <w:spacing w:line="540" w:lineRule="exact"/>
              <w:jc w:val="center"/>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第10年</w:t>
            </w:r>
          </w:p>
        </w:tc>
        <w:tc>
          <w:tcPr>
            <w:tcW w:w="2410" w:type="dxa"/>
            <w:noWrap/>
            <w:vAlign w:val="center"/>
          </w:tcPr>
          <w:p>
            <w:pPr>
              <w:widowControl/>
              <w:spacing w:line="540" w:lineRule="exact"/>
              <w:jc w:val="center"/>
              <w:textAlignment w:val="center"/>
              <w:rPr>
                <w:rFonts w:hint="default" w:ascii="仿宋" w:hAnsi="仿宋" w:eastAsia="宋体" w:cs="仿宋"/>
                <w:color w:val="auto"/>
                <w:sz w:val="30"/>
                <w:szCs w:val="30"/>
                <w:highlight w:val="none"/>
                <w:lang w:val="en-US" w:eastAsia="zh-CN"/>
              </w:rPr>
            </w:pPr>
            <w:r>
              <w:rPr>
                <w:rFonts w:hint="eastAsia" w:ascii="宋体" w:hAnsi="宋体" w:cs="宋体"/>
                <w:color w:val="auto"/>
                <w:kern w:val="0"/>
                <w:sz w:val="24"/>
                <w:szCs w:val="24"/>
                <w:highlight w:val="none"/>
                <w:lang w:val="en-US" w:eastAsia="zh-CN"/>
              </w:rPr>
              <w:t>969.9093</w:t>
            </w:r>
          </w:p>
        </w:tc>
        <w:tc>
          <w:tcPr>
            <w:tcW w:w="2219" w:type="dxa"/>
            <w:noWrap/>
            <w:vAlign w:val="center"/>
          </w:tcPr>
          <w:p>
            <w:pPr>
              <w:spacing w:line="540" w:lineRule="exact"/>
              <w:jc w:val="center"/>
              <w:rPr>
                <w:rFonts w:ascii="仿宋" w:hAnsi="仿宋" w:eastAsia="仿宋" w:cs="仿宋"/>
                <w:color w:val="auto"/>
                <w:sz w:val="30"/>
                <w:szCs w:val="30"/>
                <w:highlight w:val="none"/>
              </w:rPr>
            </w:pPr>
          </w:p>
        </w:tc>
        <w:tc>
          <w:tcPr>
            <w:tcW w:w="3386" w:type="dxa"/>
            <w:noWrap/>
            <w:vAlign w:val="center"/>
          </w:tcPr>
          <w:p>
            <w:pPr>
              <w:spacing w:line="540" w:lineRule="exact"/>
              <w:jc w:val="center"/>
              <w:rPr>
                <w:rFonts w:ascii="仿宋" w:hAnsi="仿宋" w:eastAsia="仿宋" w:cs="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2" w:type="dxa"/>
            <w:gridSpan w:val="4"/>
            <w:noWrap/>
            <w:vAlign w:val="center"/>
          </w:tcPr>
          <w:p>
            <w:pPr>
              <w:spacing w:line="540" w:lineRule="exact"/>
              <w:jc w:val="center"/>
              <w:rPr>
                <w:rFonts w:ascii="仿宋" w:hAnsi="仿宋" w:eastAsia="仿宋" w:cs="仿宋"/>
                <w:color w:val="auto"/>
                <w:sz w:val="30"/>
                <w:szCs w:val="30"/>
                <w:highlight w:val="none"/>
              </w:rPr>
            </w:pPr>
            <w:r>
              <w:rPr>
                <w:rFonts w:hint="eastAsia" w:ascii="仿宋" w:hAnsi="仿宋" w:eastAsia="仿宋" w:cs="仿宋"/>
                <w:b/>
                <w:bCs/>
                <w:color w:val="auto"/>
                <w:spacing w:val="20"/>
                <w:sz w:val="30"/>
                <w:szCs w:val="30"/>
                <w:highlight w:val="none"/>
              </w:rPr>
              <w:t>【10】年租赁期的租金总额共计</w:t>
            </w:r>
            <w:r>
              <w:rPr>
                <w:rFonts w:hint="eastAsia" w:ascii="仿宋" w:hAnsi="仿宋" w:eastAsia="仿宋" w:cs="仿宋"/>
                <w:b/>
                <w:bCs/>
                <w:color w:val="auto"/>
                <w:sz w:val="30"/>
                <w:szCs w:val="30"/>
                <w:highlight w:val="none"/>
              </w:rPr>
              <w:t>￥</w:t>
            </w:r>
            <w:r>
              <w:rPr>
                <w:rFonts w:hint="eastAsia" w:ascii="仿宋" w:hAnsi="仿宋" w:eastAsia="仿宋" w:cs="仿宋"/>
                <w:b/>
                <w:bCs/>
                <w:color w:val="auto"/>
                <w:spacing w:val="20"/>
                <w:sz w:val="30"/>
                <w:szCs w:val="30"/>
                <w:highlight w:val="none"/>
              </w:rPr>
              <w:t>：</w:t>
            </w:r>
            <w:r>
              <w:rPr>
                <w:rFonts w:hint="eastAsia" w:ascii="仿宋" w:hAnsi="仿宋" w:eastAsia="仿宋" w:cs="仿宋"/>
                <w:b/>
                <w:bCs/>
                <w:color w:val="auto"/>
                <w:spacing w:val="20"/>
                <w:sz w:val="30"/>
                <w:szCs w:val="30"/>
                <w:highlight w:val="none"/>
                <w:u w:val="single"/>
              </w:rPr>
              <w:t>【</w:t>
            </w:r>
            <w:r>
              <w:rPr>
                <w:rFonts w:hint="eastAsia" w:ascii="仿宋" w:hAnsi="仿宋" w:eastAsia="仿宋" w:cs="仿宋"/>
                <w:b/>
                <w:bCs/>
                <w:color w:val="auto"/>
                <w:spacing w:val="20"/>
                <w:sz w:val="30"/>
                <w:szCs w:val="30"/>
                <w:highlight w:val="none"/>
                <w:u w:val="single"/>
                <w:lang w:val="en-US" w:eastAsia="zh-CN"/>
              </w:rPr>
              <w:t>8589.9686</w:t>
            </w:r>
            <w:r>
              <w:rPr>
                <w:rFonts w:hint="eastAsia" w:ascii="仿宋" w:hAnsi="仿宋" w:eastAsia="仿宋" w:cs="仿宋"/>
                <w:b/>
                <w:bCs/>
                <w:color w:val="auto"/>
                <w:spacing w:val="20"/>
                <w:sz w:val="30"/>
                <w:szCs w:val="30"/>
                <w:highlight w:val="none"/>
                <w:u w:val="single"/>
              </w:rPr>
              <w:t>】</w:t>
            </w:r>
            <w:r>
              <w:rPr>
                <w:rFonts w:hint="eastAsia" w:ascii="仿宋" w:hAnsi="仿宋" w:eastAsia="仿宋" w:cs="仿宋"/>
                <w:b/>
                <w:bCs/>
                <w:color w:val="auto"/>
                <w:sz w:val="30"/>
                <w:szCs w:val="30"/>
                <w:highlight w:val="none"/>
              </w:rPr>
              <w:t>万元</w:t>
            </w:r>
          </w:p>
        </w:tc>
      </w:tr>
    </w:tbl>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3、为保证合同的履行，乙方须于本合同签订前向甲方支付租赁押金【   】万元人民币（第一年年租金的25%（3个月租金））。</w:t>
      </w:r>
      <w:r>
        <w:rPr>
          <w:rFonts w:hint="eastAsia" w:ascii="宋体" w:hAnsi="宋体"/>
          <w:color w:val="auto"/>
          <w:sz w:val="28"/>
          <w:szCs w:val="28"/>
          <w:highlight w:val="none"/>
        </w:rPr>
        <w:t>租赁期满，若乙方无逾期足额支付租金、未妥善保管租赁物、擅自改变租赁用途、提前单方解除合同等违约行为的</w:t>
      </w:r>
      <w:r>
        <w:rPr>
          <w:rFonts w:hint="eastAsia" w:ascii="仿宋" w:hAnsi="仿宋" w:eastAsia="仿宋" w:cs="仿宋"/>
          <w:color w:val="auto"/>
          <w:sz w:val="30"/>
          <w:szCs w:val="30"/>
          <w:highlight w:val="none"/>
        </w:rPr>
        <w:t>。本租赁押金由甲方在租赁期满后30日内，不计利息全额退还乙方。若乙方在租赁期间存在违约行为，甲方有权从租赁押金中扣除相应违约金、赔偿金或未付费用。押金不足以抵扣的，甲方有权继续向乙方追偿。</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4、乙方以银行转账方式向甲方指定的银行账号支付相关款项。</w:t>
      </w:r>
    </w:p>
    <w:p>
      <w:pPr>
        <w:spacing w:line="540" w:lineRule="exact"/>
        <w:ind w:firstLine="602" w:firstLineChars="200"/>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第五条 甲方的权利与义务</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甲方按照租赁物现状将租赁房屋交付乙方使用。乙方按约定向甲方付清全部款项并签订本租赁合同，即视为本租赁物已完成交付。此后，由乙方自行负责清场和接管租赁房屋，甲方不负责本租赁房屋清场等各项事宜。</w:t>
      </w:r>
    </w:p>
    <w:p>
      <w:pPr>
        <w:spacing w:line="540" w:lineRule="exact"/>
        <w:ind w:firstLine="600" w:firstLineChars="200"/>
        <w:rPr>
          <w:rFonts w:hint="eastAsia" w:ascii="仿宋" w:hAnsi="仿宋" w:eastAsia="仿宋" w:cs="仿宋"/>
          <w:color w:val="auto"/>
          <w:spacing w:val="-4"/>
          <w:sz w:val="30"/>
          <w:szCs w:val="30"/>
          <w:highlight w:val="none"/>
        </w:rPr>
      </w:pPr>
      <w:r>
        <w:rPr>
          <w:rFonts w:hint="eastAsia" w:ascii="仿宋" w:hAnsi="仿宋" w:eastAsia="仿宋" w:cs="仿宋"/>
          <w:color w:val="auto"/>
          <w:sz w:val="30"/>
          <w:szCs w:val="30"/>
          <w:highlight w:val="none"/>
        </w:rPr>
        <w:t>2、</w:t>
      </w:r>
      <w:r>
        <w:rPr>
          <w:rFonts w:hint="eastAsia" w:ascii="仿宋" w:hAnsi="仿宋" w:eastAsia="仿宋" w:cs="仿宋"/>
          <w:color w:val="auto"/>
          <w:spacing w:val="-4"/>
          <w:sz w:val="30"/>
          <w:szCs w:val="30"/>
          <w:highlight w:val="none"/>
        </w:rPr>
        <w:t>租赁期内，涉及租赁物产权事宜，由甲方负责处理。</w:t>
      </w:r>
    </w:p>
    <w:p>
      <w:pPr>
        <w:spacing w:line="540" w:lineRule="exact"/>
        <w:ind w:firstLine="600" w:firstLineChars="200"/>
        <w:rPr>
          <w:rFonts w:hint="eastAsia" w:ascii="仿宋" w:hAnsi="仿宋" w:eastAsia="仿宋" w:cs="仿宋"/>
          <w:color w:val="auto"/>
          <w:spacing w:val="-4"/>
          <w:sz w:val="30"/>
          <w:szCs w:val="30"/>
          <w:highlight w:val="none"/>
        </w:rPr>
      </w:pPr>
      <w:r>
        <w:rPr>
          <w:rFonts w:hint="eastAsia" w:ascii="仿宋" w:hAnsi="仿宋" w:eastAsia="仿宋" w:cs="仿宋"/>
          <w:color w:val="auto"/>
          <w:sz w:val="30"/>
          <w:szCs w:val="30"/>
          <w:highlight w:val="none"/>
        </w:rPr>
        <w:t>3、租赁期满，乙方应将</w:t>
      </w:r>
      <w:r>
        <w:rPr>
          <w:rFonts w:hint="eastAsia" w:ascii="仿宋" w:hAnsi="仿宋" w:eastAsia="仿宋" w:cs="仿宋"/>
          <w:color w:val="auto"/>
          <w:spacing w:val="-4"/>
          <w:sz w:val="30"/>
          <w:szCs w:val="30"/>
          <w:highlight w:val="none"/>
        </w:rPr>
        <w:t>租赁物及其附属区域内建设、安装的所有固定设施设备与装修（含乙方建设、安装的）应全部无偿交归甲方所有，乙方不得搬离或破坏，如有缺失、损坏的，甲方有权要求乙方在规定期限内恢复原状或照价赔偿。</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4、租赁期满，甲方有权收回租赁物。乙方在租赁期满柒日后仍留置在租赁物内的任何物品，均视为乙方自行放弃所有权，甲方有权处置。</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5、在不损害乙方利益的前提下，甲方可将租赁资产进行融资、贷款抵押等经济活动，乙方必须支持配合。</w:t>
      </w:r>
    </w:p>
    <w:p>
      <w:pPr>
        <w:spacing w:line="540" w:lineRule="exact"/>
        <w:ind w:firstLine="602" w:firstLineChars="200"/>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第六条 乙方的权利与义务</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乙方按约定向甲方付清全部款项并签订本租赁合同，即视为本租赁物已完成交付。自此，由乙方自行负责租赁物的清场和接管工作，甲方不再承担与此相关的任何事宜。本租赁物移交后的清场、接管等所有事项，概由乙方自行承担相关法律责任。</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乙方有权按照本合同约定使用租赁物。乙方在使用租赁物时，应遵守本合同及法律法规的规定，不得擅自改变租赁物用途，不得超出约定范围使用租赁物，不得进行违法、违规活动，不得侵犯相邻权人合法权益，不得对租赁物造成损害。</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租赁期内，乙方应自觉接受甲方及政府各职能部门监督检查，保证甲方租赁物及其设施设备安全、完整。若发现租赁物及其设施设备存在安全隐患，乙方应及时采取有效措施进行修复或消除，确保租赁物及其设施设备处于良好、安全、可用状态。</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租赁期内，乙方须负责租赁物及其附属区域内的安全、消防、环境卫生等管理，并在租赁物内按国家有关规定配备必要的消防、安全等设施并承担全部费用，消除一切安全隐患；若发生与租赁物相关的消防、安全等事故，所有责任、损失全部由乙方承担，与甲方无关。</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5、乙方在承租期</w:t>
      </w:r>
      <w:r>
        <w:rPr>
          <w:rFonts w:hint="eastAsia" w:ascii="仿宋" w:hAnsi="仿宋" w:eastAsia="仿宋" w:cs="仿宋"/>
          <w:color w:val="auto"/>
          <w:spacing w:val="-4"/>
          <w:sz w:val="30"/>
          <w:szCs w:val="30"/>
          <w:highlight w:val="none"/>
        </w:rPr>
        <w:t>内</w:t>
      </w:r>
      <w:r>
        <w:rPr>
          <w:rFonts w:hint="eastAsia" w:ascii="仿宋" w:hAnsi="仿宋" w:eastAsia="仿宋" w:cs="仿宋"/>
          <w:color w:val="auto"/>
          <w:sz w:val="30"/>
          <w:szCs w:val="30"/>
          <w:highlight w:val="none"/>
        </w:rPr>
        <w:t>因生产、经营等活动所引起民事、劳动、行政、刑事纠纷等（包括但不限于与第三方之间的合同纠纷、劳动争议、行政处罚、刑事责任等），均由乙方自行承担并解决。如因乙方未能妥善解决纠纷而给甲方造成损失的，乙方应承担由此给甲方造成的一切损失。</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6、乙方在租赁本租赁物期内所产生一切费用，包括但不限于水电费、物业费、燃气费、电梯费等，乙方按时支付上述费用，并承担因逾期支付而产生的任何利息、滞纳金或其他相关费用。此外，乙方在租赁期间所产生的任何债务，包括但不限于与第三方之间的合同债务、金融债务等，均由乙方自行承担，与甲方无关。</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7、乙方不得利用租赁物从事非法经营及违法犯罪活动，不得利用租赁物存放任何危险物品，包括但不限于易燃、易爆、剧毒、放射性、腐蚀性等危险物品。如乙方违反本条款，利用租赁物从事非法经营及违法犯罪活动，或在租赁物内存放危险物品，甲方有权立即解除本合同，收回租赁物，并要求乙方承担因此给甲方造成的一切损失。乙方还应自行承担因违法行为导致的一切法律责任和后果。</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8、租赁期内，乙方须合理使用、维护好租赁物，保证不扰邻，并处理好租赁物周边关系。负责清扫租赁物及相关区域的卫生，保持租赁物的美观、清洁。</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9、</w:t>
      </w:r>
      <w:r>
        <w:rPr>
          <w:rFonts w:hint="eastAsia" w:ascii="仿宋" w:hAnsi="仿宋" w:eastAsia="仿宋" w:cs="仿宋"/>
          <w:b/>
          <w:bCs/>
          <w:color w:val="auto"/>
          <w:sz w:val="30"/>
          <w:szCs w:val="30"/>
          <w:highlight w:val="none"/>
          <w:u w:val="none"/>
        </w:rPr>
        <w:t>乙方按相关租赁要求购买的本次拍租标的租赁物及租赁物附属的一切财产保险及涉及到财产保险的其他产品时，必须将甲方一并列入索赔权益人及受益人，涉及的一切相关资料备份并加盖公章必须交于甲方。</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10、租赁期满或合同提前终止时，乙方须清场撤离，并最迟在租赁期满后柒日内将租赁物及其附属设施设备一并完整无损的交还给甲方。如因乙方原因导致租赁物或附属设施设备损坏或缺失的，乙方应承担相应的修复或赔偿责任。</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11、租赁期内，因乙方需要，需办理的各项手续与费用全部由乙方自行负责，与甲方无关。</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12、按本租赁合同约定向甲方支付各类款项，及时补足租赁押金。</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13、本合同因不可抗力原因提前终止或到期终止，甲方均不承担乙方自行装饰装修的所有费用。</w:t>
      </w:r>
    </w:p>
    <w:p>
      <w:pPr>
        <w:spacing w:line="540" w:lineRule="exact"/>
        <w:ind w:firstLine="602" w:firstLineChars="200"/>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第七条 其他约定</w:t>
      </w:r>
    </w:p>
    <w:p>
      <w:pPr>
        <w:pStyle w:val="11"/>
        <w:spacing w:line="540" w:lineRule="exact"/>
        <w:ind w:firstLine="600" w:firstLineChars="200"/>
        <w:jc w:val="both"/>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1、租赁期内，租赁物维修责任：</w:t>
      </w:r>
    </w:p>
    <w:p>
      <w:pPr>
        <w:pStyle w:val="11"/>
        <w:spacing w:line="540" w:lineRule="exact"/>
        <w:ind w:firstLine="600" w:firstLineChars="200"/>
        <w:jc w:val="both"/>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（1）租赁物的日常维修维护责任</w:t>
      </w:r>
      <w:r>
        <w:rPr>
          <w:rFonts w:hint="eastAsia" w:ascii="仿宋" w:hAnsi="仿宋" w:eastAsia="仿宋" w:cs="仿宋"/>
          <w:color w:val="auto"/>
          <w:spacing w:val="-14"/>
          <w:sz w:val="30"/>
          <w:szCs w:val="30"/>
          <w:highlight w:val="none"/>
        </w:rPr>
        <w:t>（含地面、天花板，门、窗，防、排水，水、电线路及其附属设施、设备等）</w:t>
      </w:r>
      <w:r>
        <w:rPr>
          <w:rFonts w:hint="eastAsia" w:ascii="仿宋" w:hAnsi="仿宋" w:eastAsia="仿宋" w:cs="仿宋"/>
          <w:color w:val="auto"/>
          <w:sz w:val="30"/>
          <w:szCs w:val="30"/>
          <w:highlight w:val="none"/>
        </w:rPr>
        <w:t>与费用均由乙方负责，甲方不承担任何责任和费用；</w:t>
      </w:r>
    </w:p>
    <w:p>
      <w:pPr>
        <w:spacing w:line="540" w:lineRule="exact"/>
        <w:ind w:firstLine="600" w:firstLineChars="200"/>
        <w:rPr>
          <w:rFonts w:hint="eastAsia" w:ascii="仿宋" w:hAnsi="仿宋" w:eastAsia="仿宋" w:cs="仿宋"/>
          <w:color w:val="auto"/>
          <w:spacing w:val="-6"/>
          <w:sz w:val="30"/>
          <w:szCs w:val="30"/>
          <w:highlight w:val="none"/>
        </w:rPr>
      </w:pPr>
      <w:r>
        <w:rPr>
          <w:rFonts w:hint="eastAsia" w:ascii="仿宋" w:hAnsi="仿宋" w:eastAsia="仿宋" w:cs="仿宋"/>
          <w:color w:val="auto"/>
          <w:sz w:val="30"/>
          <w:szCs w:val="30"/>
          <w:highlight w:val="none"/>
        </w:rPr>
        <w:t>1、因乙方违约给甲方造成损失的</w:t>
      </w:r>
      <w:r>
        <w:rPr>
          <w:rFonts w:hint="eastAsia" w:ascii="仿宋" w:hAnsi="仿宋" w:eastAsia="仿宋" w:cs="仿宋"/>
          <w:color w:val="auto"/>
          <w:spacing w:val="-6"/>
          <w:sz w:val="30"/>
          <w:szCs w:val="30"/>
          <w:highlight w:val="none"/>
        </w:rPr>
        <w:t>，乙方应按照实际损失的金额进行赔偿，包括但不限于租金损失、维修费用、律师费、诉讼费等。乙方应承担因其违约行为导致甲方的一切直接和间接损失。且甲方有权先从租赁押金中直接扣除相应金额用于弥补损失，租赁押金不足部分，乙方必须在壹个月内补足，否则甲方有权按照合同约定追究乙方的违约责任。</w:t>
      </w:r>
    </w:p>
    <w:p>
      <w:pPr>
        <w:spacing w:line="540" w:lineRule="exact"/>
        <w:ind w:firstLine="576" w:firstLineChars="200"/>
        <w:rPr>
          <w:rFonts w:hint="eastAsia" w:ascii="仿宋" w:hAnsi="仿宋" w:eastAsia="仿宋" w:cs="仿宋"/>
          <w:color w:val="auto"/>
          <w:spacing w:val="-6"/>
          <w:sz w:val="30"/>
          <w:szCs w:val="30"/>
          <w:highlight w:val="none"/>
        </w:rPr>
      </w:pPr>
      <w:r>
        <w:rPr>
          <w:rFonts w:hint="eastAsia" w:ascii="仿宋" w:hAnsi="仿宋" w:eastAsia="仿宋" w:cs="仿宋"/>
          <w:color w:val="auto"/>
          <w:spacing w:val="-6"/>
          <w:sz w:val="30"/>
          <w:szCs w:val="30"/>
          <w:highlight w:val="none"/>
        </w:rPr>
        <w:t>2、租赁期届满、在租赁期内双方协商一致提前解除本合同或因甲方原因解除本合同的，乙方在结清本合同项下相关费用（包括但不限于租金、违约金和赔偿金等）后，甲方于租赁期限届满之日或合同解除之日起30日内将租赁押金全额无息退还乙方。在租赁期内，乙方单方解除本合同或因乙方原因解除本合同的，租赁押金不予退还。</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3、水、电、燃气等费用的缴纳：乙方在承租期</w:t>
      </w:r>
      <w:r>
        <w:rPr>
          <w:rFonts w:hint="eastAsia" w:ascii="仿宋" w:hAnsi="仿宋" w:eastAsia="仿宋" w:cs="仿宋"/>
          <w:color w:val="auto"/>
          <w:spacing w:val="-4"/>
          <w:sz w:val="30"/>
          <w:szCs w:val="30"/>
          <w:highlight w:val="none"/>
        </w:rPr>
        <w:t>内</w:t>
      </w:r>
      <w:r>
        <w:rPr>
          <w:rFonts w:hint="eastAsia" w:ascii="仿宋" w:hAnsi="仿宋" w:eastAsia="仿宋" w:cs="仿宋"/>
          <w:color w:val="auto"/>
          <w:sz w:val="30"/>
          <w:szCs w:val="30"/>
          <w:highlight w:val="none"/>
        </w:rPr>
        <w:t>须按相关物业管理部门的收费规定，按时缴纳结清水、电、燃气等费用。</w:t>
      </w:r>
    </w:p>
    <w:p>
      <w:pPr>
        <w:pStyle w:val="2"/>
        <w:spacing w:line="540" w:lineRule="exact"/>
        <w:ind w:left="0" w:leftChars="0" w:firstLine="6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4、乙方不得擅自改变建筑物结构和新建大型建筑物，不得擅自增添和拆除相关设施。确有必要的，乙方需报甲方书面同意并按程序报建后，方可进行，甲方应积极支持配合。</w:t>
      </w:r>
    </w:p>
    <w:p>
      <w:pPr>
        <w:spacing w:line="540" w:lineRule="exact"/>
        <w:ind w:firstLine="600" w:firstLineChars="200"/>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5、乙方在租赁物范围内的商户招商、设计装修、市场培育及经营所需的设施、设备等均由乙方自行负责，甲方不承担任何费用及责任。乙方应按照与甲方签订《房屋租赁合同》约定履行权利及义务，自主经营，自负盈亏。</w:t>
      </w:r>
      <w:r>
        <w:rPr>
          <w:rFonts w:hint="eastAsia" w:ascii="仿宋" w:hAnsi="仿宋" w:eastAsia="仿宋" w:cs="仿宋"/>
          <w:color w:val="auto"/>
          <w:sz w:val="30"/>
          <w:szCs w:val="30"/>
          <w:highlight w:val="none"/>
          <w:u w:val="none"/>
        </w:rPr>
        <w:t>乙方应按拍租文件的承诺进行经营，未经甲方书面同意，不得擅自转租。</w:t>
      </w:r>
      <w:r>
        <w:rPr>
          <w:rFonts w:hint="eastAsia" w:ascii="仿宋" w:hAnsi="仿宋" w:eastAsia="仿宋" w:cs="仿宋"/>
          <w:color w:val="auto"/>
          <w:sz w:val="30"/>
          <w:szCs w:val="30"/>
          <w:highlight w:val="none"/>
        </w:rPr>
        <w:t>若乙方违反转租规定，甲方有权要求乙方立即停止转租行为，并有权解除租赁合同。同时，乙方应承担由此给甲方造成的一切损失。</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6、甲方在发现租赁物及其附属设施设备有损坏、缺失及故障时，通知了乙方的，乙方应自通知之日起10日内负责恢复好。若乙方逾期仍未恢复的，甲方有权自通知下达之日起，按人民币5000元/天的标准向乙方收取违约金，直至乙方按甲方通知要求恢复之日止。</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7、租赁期满，乙方若需继续承租，应在租赁期满前两个月向甲方提出书面申请。甲方若继续对外出租本租赁物，且乙方在上一租赁期内诚信守约，则乙方在同等条件下享有优先租赁权。</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8、违约责任</w:t>
      </w:r>
    </w:p>
    <w:p>
      <w:pPr>
        <w:spacing w:line="54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在租赁期内，如果甲、乙双方任何一方擅自终止履行合同，视为违约，违约方应按照当年年租金的30%支付违约金，且已支付款项不予退还，给守约方造成损失的，违约方应当赔偿损失。守约方有权要求违约方赔偿直接损失和间接损失，包括但不限于租金损失、租赁物空置损失、寻找替代承租人产生的费用等。</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乙方拖欠租金或迟延返还房屋的，每逾期一日按当年年租金标准的千分之三向甲方支付滞纳金，给甲方造成损失的，乙方应当赔偿损失，包括但不限于租金损失、租赁物空置损失、寻找替代承租人产生的费用等。</w:t>
      </w:r>
    </w:p>
    <w:p>
      <w:pPr>
        <w:pStyle w:val="2"/>
        <w:spacing w:line="540" w:lineRule="exact"/>
        <w:ind w:left="0" w:leftChars="0" w:firstLine="6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w:t>
      </w:r>
      <w:r>
        <w:rPr>
          <w:rFonts w:hint="eastAsia" w:ascii="宋体" w:hAnsi="宋体" w:eastAsia="宋体"/>
          <w:color w:val="auto"/>
          <w:sz w:val="28"/>
          <w:szCs w:val="28"/>
          <w:highlight w:val="none"/>
        </w:rPr>
        <w:t>乙方违反本合同承诺、义务和保证的</w:t>
      </w:r>
      <w:r>
        <w:rPr>
          <w:rFonts w:hint="eastAsia" w:ascii="仿宋" w:hAnsi="仿宋" w:eastAsia="仿宋" w:cs="仿宋"/>
          <w:color w:val="auto"/>
          <w:sz w:val="30"/>
          <w:szCs w:val="30"/>
          <w:highlight w:val="none"/>
        </w:rPr>
        <w:t>，甲方有权要求乙方限期纠正，拒不纠正或逾期不纠正的，甲方有权单方解除本合同，同时乙方应按照当年年租金的30%支付违约金，给甲方造成损失的，乙方应当赔偿损失，包括但不限于租金损失、租赁物空置损失、寻找替代承租人产生的费用等。</w:t>
      </w:r>
    </w:p>
    <w:p>
      <w:pPr>
        <w:pStyle w:val="2"/>
        <w:spacing w:line="540" w:lineRule="exact"/>
        <w:ind w:left="0" w:leftChars="0" w:firstLine="600"/>
        <w:rPr>
          <w:rFonts w:ascii="仿宋" w:hAnsi="仿宋" w:eastAsia="仿宋" w:cs="仿宋"/>
          <w:color w:val="auto"/>
          <w:sz w:val="30"/>
          <w:szCs w:val="30"/>
          <w:highlight w:val="none"/>
        </w:rPr>
      </w:pPr>
      <w:r>
        <w:rPr>
          <w:rFonts w:ascii="仿宋" w:hAnsi="仿宋" w:eastAsia="仿宋" w:cs="仿宋"/>
          <w:color w:val="auto"/>
          <w:sz w:val="30"/>
          <w:szCs w:val="30"/>
          <w:highlight w:val="none"/>
        </w:rPr>
        <w:t xml:space="preserve"> </w:t>
      </w:r>
      <w:r>
        <w:rPr>
          <w:rFonts w:hint="eastAsia" w:ascii="仿宋" w:hAnsi="仿宋" w:eastAsia="仿宋" w:cs="仿宋"/>
          <w:color w:val="auto"/>
          <w:sz w:val="30"/>
          <w:szCs w:val="30"/>
          <w:highlight w:val="none"/>
        </w:rPr>
        <w:t>(4)</w:t>
      </w:r>
      <w:r>
        <w:rPr>
          <w:rFonts w:hint="eastAsia"/>
          <w:color w:val="auto"/>
          <w:highlight w:val="none"/>
        </w:rPr>
        <w:t xml:space="preserve"> </w:t>
      </w:r>
      <w:r>
        <w:rPr>
          <w:rFonts w:hint="eastAsia" w:ascii="仿宋" w:hAnsi="仿宋" w:eastAsia="仿宋" w:cs="仿宋"/>
          <w:color w:val="auto"/>
          <w:sz w:val="30"/>
          <w:szCs w:val="30"/>
          <w:highlight w:val="none"/>
        </w:rPr>
        <w:t>乙方在竞租前应充分评估现场现状条件是否满足其经营需要，乙方一旦竞租成功，乙方不得以条件不足等任何理由拒绝接收房屋或提出赔偿，否则，甲方有权解除合同并没收竞租保证金，由此造成的其他责任和损失全部由乙方承担。</w:t>
      </w:r>
    </w:p>
    <w:p>
      <w:pPr>
        <w:pStyle w:val="2"/>
        <w:spacing w:line="540" w:lineRule="exact"/>
        <w:ind w:left="0" w:leftChars="0" w:firstLine="6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w:t>
      </w:r>
      <w:r>
        <w:rPr>
          <w:rFonts w:hint="eastAsia"/>
          <w:color w:val="auto"/>
          <w:highlight w:val="none"/>
        </w:rPr>
        <w:t xml:space="preserve"> </w:t>
      </w:r>
      <w:r>
        <w:rPr>
          <w:rFonts w:hint="eastAsia" w:ascii="仿宋" w:hAnsi="仿宋" w:eastAsia="仿宋" w:cs="仿宋"/>
          <w:color w:val="auto"/>
          <w:sz w:val="30"/>
          <w:szCs w:val="30"/>
          <w:highlight w:val="none"/>
        </w:rPr>
        <w:t>乙方在经营期内发生违约，主要包括逾期交租、未按约定用途使用、损坏房屋结构和原有设施设备装修等，甲方有权扣除履约保证金，甲方必要时可以但不限于追究承租方法律责任并解除合同。</w:t>
      </w:r>
    </w:p>
    <w:p>
      <w:pPr>
        <w:pStyle w:val="2"/>
        <w:spacing w:line="540" w:lineRule="exact"/>
        <w:ind w:left="0" w:leftChars="0" w:firstLine="600"/>
        <w:rPr>
          <w:rFonts w:hint="eastAsia" w:ascii="仿宋" w:hAnsi="仿宋" w:eastAsia="仿宋" w:cs="仿宋"/>
          <w:b/>
          <w:bCs/>
          <w:color w:val="auto"/>
          <w:sz w:val="30"/>
          <w:szCs w:val="30"/>
          <w:highlight w:val="none"/>
          <w:u w:val="none"/>
        </w:rPr>
      </w:pPr>
      <w:r>
        <w:rPr>
          <w:rFonts w:ascii="仿宋" w:hAnsi="仿宋" w:eastAsia="仿宋" w:cs="仿宋"/>
          <w:color w:val="auto"/>
          <w:sz w:val="30"/>
          <w:szCs w:val="30"/>
          <w:highlight w:val="none"/>
        </w:rPr>
        <w:t xml:space="preserve"> </w:t>
      </w:r>
      <w:r>
        <w:rPr>
          <w:rFonts w:hint="eastAsia" w:ascii="仿宋" w:hAnsi="仿宋" w:eastAsia="仿宋" w:cs="仿宋"/>
          <w:b/>
          <w:bCs/>
          <w:color w:val="auto"/>
          <w:sz w:val="30"/>
          <w:szCs w:val="30"/>
          <w:highlight w:val="none"/>
        </w:rPr>
        <w:t>(6)</w:t>
      </w:r>
      <w:r>
        <w:rPr>
          <w:rFonts w:hint="eastAsia" w:ascii="仿宋" w:hAnsi="仿宋" w:eastAsia="仿宋" w:cs="仿宋"/>
          <w:b/>
          <w:bCs/>
          <w:color w:val="auto"/>
          <w:sz w:val="30"/>
          <w:szCs w:val="30"/>
          <w:highlight w:val="none"/>
          <w:u w:val="none"/>
        </w:rPr>
        <w:t xml:space="preserve"> 若乙方逾期交租，甲方有权按照《房屋租赁合同》的约定收取逾期违约金。在乙方逾期交租且经甲方催告后仍未履行支付义务的情况下，甲方有权采取适当的措施保障自身权益，但应确保措施合理且合法，避免对乙方造成不必要的损失。乙方在租赁前应充分了解并认同上述条款内容。对于因乙方抗拒行为、不交租等过激行为引发的责任及纠纷，乙方应承担全部责任。</w:t>
      </w:r>
    </w:p>
    <w:p>
      <w:pPr>
        <w:spacing w:line="540" w:lineRule="exact"/>
        <w:ind w:firstLine="602" w:firstLineChars="200"/>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第八条 合同的终止和解除</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租赁物系国有资产，如因国家政策变更或政府决定改变租赁物用途等签订本合同时双方均无法预见的原因导致本合同无法继续履行的，双方互不承担违约责任。乙方所交的租金按当时实际已租日期折算，余款由甲方在合同终止后十五个工作日内无息退还。</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2、租赁期内，如因不可抗力导致租赁物毁损，则本合同自然终止，双方互不承担违约责任。</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3、乙方有下列情况之一的，甲方有权解除合同，乙方所交租赁押金及未到期租金不予退还：</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（1）不按约定履行本合同条款或不按时足额缴纳相关费用；</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（2）未经甲方书面同意，擅自改变租赁物的结构或租赁用途的；</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（3）未经甲方书面同意，擅自将租赁物分租、转租或出借给他人的；</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（4）利用租赁物从事非法经营、违法犯罪活动或存放危险物品的；</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（5）乙方违反本合同条款，甲方解除合同通知送达乙方之日起合同即告解除。乙方应在收到甲方解除合同通知之日起柒日内搬离租赁场地，如逾期，甲方可直接清场及接收场地。</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4、租赁期内，甲乙双方均不得随意解除合同。</w:t>
      </w:r>
    </w:p>
    <w:p>
      <w:pPr>
        <w:spacing w:line="540" w:lineRule="exact"/>
        <w:ind w:firstLine="602" w:firstLineChars="200"/>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 xml:space="preserve">第九条 </w:t>
      </w:r>
      <w:r>
        <w:rPr>
          <w:rFonts w:hint="eastAsia" w:ascii="仿宋" w:hAnsi="仿宋" w:eastAsia="仿宋" w:cs="仿宋"/>
          <w:color w:val="auto"/>
          <w:sz w:val="30"/>
          <w:szCs w:val="30"/>
          <w:highlight w:val="none"/>
        </w:rPr>
        <w:t>合同未尽事宜，可经双方协商一致后签订补充协议，补充协议与本合同具有同等法律效力。合同在履行中若发生纠纷，应先通过双方协商解决，协商不成可向永州仲裁委员会申请仲裁。</w:t>
      </w:r>
    </w:p>
    <w:p>
      <w:pPr>
        <w:spacing w:line="540" w:lineRule="exact"/>
        <w:ind w:firstLine="602" w:firstLineChars="200"/>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 xml:space="preserve">第十条 </w:t>
      </w:r>
      <w:r>
        <w:rPr>
          <w:rFonts w:hint="eastAsia" w:ascii="仿宋" w:hAnsi="仿宋" w:eastAsia="仿宋" w:cs="仿宋"/>
          <w:color w:val="auto"/>
          <w:sz w:val="30"/>
          <w:szCs w:val="30"/>
          <w:highlight w:val="none"/>
        </w:rPr>
        <w:t>本合同一式陆份，甲方执肆份，乙方执贰份，自双方签字并盖章（乙方为自然人的应当按手印，乙方为法人的应当盖公司公章或合同专用章）之日起生效。</w:t>
      </w:r>
    </w:p>
    <w:p>
      <w:pPr>
        <w:spacing w:line="54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（以下无正文，《租赁合同》签署页）</w:t>
      </w:r>
    </w:p>
    <w:p>
      <w:pPr>
        <w:spacing w:line="540" w:lineRule="exac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甲方（签章）：                      乙方（签章）：</w:t>
      </w:r>
    </w:p>
    <w:p>
      <w:pPr>
        <w:spacing w:line="540" w:lineRule="exac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法定代表人：                        法定代表人：</w:t>
      </w:r>
    </w:p>
    <w:p>
      <w:pPr>
        <w:spacing w:line="540" w:lineRule="exac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委托代理人：                        委托代理人：</w:t>
      </w:r>
    </w:p>
    <w:p>
      <w:pPr>
        <w:spacing w:line="540" w:lineRule="exac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联系电话：                          联系电话：               </w:t>
      </w:r>
    </w:p>
    <w:p>
      <w:pPr>
        <w:spacing w:line="540" w:lineRule="exac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联系地址：                          联系地址：               </w:t>
      </w:r>
    </w:p>
    <w:p>
      <w:pPr>
        <w:spacing w:line="540" w:lineRule="exac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身份证号：                          身份证号：                </w:t>
      </w:r>
    </w:p>
    <w:p>
      <w:pPr>
        <w:spacing w:line="54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w:t>
      </w:r>
    </w:p>
    <w:p>
      <w:pPr>
        <w:spacing w:line="540" w:lineRule="exact"/>
        <w:ind w:firstLine="4200" w:firstLineChars="14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签订日期：2024年   月   日</w:t>
      </w:r>
    </w:p>
    <w:p>
      <w:pPr>
        <w:pStyle w:val="2"/>
        <w:spacing w:line="540" w:lineRule="exact"/>
        <w:ind w:left="0" w:leftChars="0" w:firstLine="600"/>
        <w:rPr>
          <w:rFonts w:hint="eastAsia" w:ascii="仿宋" w:hAnsi="仿宋" w:eastAsia="仿宋" w:cs="仿宋"/>
          <w:b/>
          <w:bCs/>
          <w:color w:val="auto"/>
          <w:sz w:val="30"/>
          <w:szCs w:val="30"/>
          <w:highlight w:val="none"/>
          <w:u w:val="none"/>
        </w:rPr>
      </w:pPr>
    </w:p>
    <w:p>
      <w:pPr>
        <w:pStyle w:val="2"/>
        <w:spacing w:line="540" w:lineRule="exact"/>
        <w:ind w:left="0" w:leftChars="0" w:firstLine="600"/>
        <w:rPr>
          <w:rFonts w:hint="eastAsia" w:ascii="仿宋" w:hAnsi="仿宋" w:eastAsia="仿宋" w:cs="仿宋"/>
          <w:b/>
          <w:bCs/>
          <w:color w:val="auto"/>
          <w:sz w:val="30"/>
          <w:szCs w:val="30"/>
          <w:highlight w:val="none"/>
          <w:u w:val="none"/>
        </w:rPr>
      </w:pPr>
    </w:p>
    <w:p>
      <w:pPr>
        <w:pStyle w:val="2"/>
        <w:spacing w:line="540" w:lineRule="exact"/>
        <w:ind w:left="0" w:leftChars="0" w:firstLine="600"/>
        <w:rPr>
          <w:rFonts w:hint="eastAsia" w:ascii="仿宋" w:hAnsi="仿宋" w:eastAsia="仿宋" w:cs="仿宋"/>
          <w:b/>
          <w:bCs/>
          <w:color w:val="auto"/>
          <w:sz w:val="30"/>
          <w:szCs w:val="30"/>
          <w:highlight w:val="none"/>
          <w:u w:val="none"/>
        </w:rPr>
      </w:pPr>
    </w:p>
    <w:p>
      <w:pPr>
        <w:pStyle w:val="2"/>
        <w:spacing w:line="540" w:lineRule="exact"/>
        <w:ind w:left="0" w:leftChars="0" w:firstLine="600"/>
        <w:rPr>
          <w:rFonts w:ascii="仿宋" w:hAnsi="仿宋" w:eastAsia="仿宋" w:cs="仿宋"/>
          <w:b/>
          <w:bCs/>
          <w:color w:val="auto"/>
          <w:sz w:val="30"/>
          <w:szCs w:val="30"/>
          <w:highlight w:val="none"/>
          <w:u w:val="none"/>
        </w:rPr>
      </w:pPr>
      <w:r>
        <w:rPr>
          <w:rFonts w:hint="eastAsia" w:ascii="仿宋" w:hAnsi="仿宋" w:eastAsia="仿宋" w:cs="仿宋"/>
          <w:b/>
          <w:bCs/>
          <w:color w:val="auto"/>
          <w:sz w:val="30"/>
          <w:szCs w:val="30"/>
          <w:highlight w:val="none"/>
          <w:u w:val="none"/>
        </w:rPr>
        <w:t xml:space="preserve">附：如有物品移交，后附物品移交清单，如出租方需要可随时收回，出租方以书面形式通知承租方，承租方接出租方通知三十日内无条件退回。 </w:t>
      </w:r>
    </w:p>
    <w:sectPr>
      <w:footerReference r:id="rId4" w:type="default"/>
      <w:pgSz w:w="11906" w:h="16838"/>
      <w:pgMar w:top="986" w:right="1080" w:bottom="986" w:left="1080" w:header="851" w:footer="992" w:gutter="0"/>
      <w:pgNumType w:fmt="numberInDash" w:start="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Calibri Light">
    <w:altName w:val="Calibri"/>
    <w:panose1 w:val="020F0302020204030204"/>
    <w:charset w:val="00"/>
    <w:family w:val="swiss"/>
    <w:pitch w:val="default"/>
    <w:sig w:usb0="00000000" w:usb1="00000000" w:usb2="00000009" w:usb3="00000000" w:csb0="200001F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lang w:val="en-US"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pPr>
                          <w:r>
                            <w:fldChar w:fldCharType="begin"/>
                          </w:r>
                          <w:r>
                            <w:instrText xml:space="preserve"> PAGE  \* MERGEFORMAT </w:instrText>
                          </w:r>
                          <w:r>
                            <w:fldChar w:fldCharType="separate"/>
                          </w:r>
                          <w:r>
                            <w:rPr>
                              <w:lang w:val="en-US" w:eastAsia="zh-CN"/>
                            </w:rPr>
                            <w:t>- 31 -</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LNJWO7QAAAABQEAAA8AAAAAAAAAAQAgAAAAIgAA&#10;AGRycy9kb3ducmV2LnhtbFBLAQIUABQAAAAIAIdO4kAKuN5Y1wEAALADAAAOAAAAAAAAAAEAIAAA&#10;AB8BAABkcnMvZTJvRG9jLnhtbFBLBQYAAAAABgAGAFkBAABo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rPr>
                        <w:lang w:val="en-US" w:eastAsia="zh-CN"/>
                      </w:rPr>
                      <w:t>- 31 -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5BE181"/>
    <w:multiLevelType w:val="singleLevel"/>
    <w:tmpl w:val="8B5BE181"/>
    <w:lvl w:ilvl="0" w:tentative="0">
      <w:start w:val="1"/>
      <w:numFmt w:val="chineseCounting"/>
      <w:suff w:val="nothing"/>
      <w:lvlText w:val="%1、"/>
      <w:lvlJc w:val="left"/>
      <w:rPr>
        <w:rFonts w:hint="eastAsia"/>
      </w:rPr>
    </w:lvl>
  </w:abstractNum>
  <w:abstractNum w:abstractNumId="1">
    <w:nsid w:val="F0DDA627"/>
    <w:multiLevelType w:val="singleLevel"/>
    <w:tmpl w:val="F0DDA627"/>
    <w:lvl w:ilvl="0" w:tentative="0">
      <w:start w:val="4"/>
      <w:numFmt w:val="decimal"/>
      <w:lvlText w:val="%1."/>
      <w:lvlJc w:val="left"/>
      <w:pPr>
        <w:tabs>
          <w:tab w:val="left" w:pos="312"/>
        </w:tabs>
      </w:pPr>
    </w:lvl>
  </w:abstractNum>
  <w:abstractNum w:abstractNumId="2">
    <w:nsid w:val="F21BE00D"/>
    <w:multiLevelType w:val="singleLevel"/>
    <w:tmpl w:val="F21BE00D"/>
    <w:lvl w:ilvl="0" w:tentative="0">
      <w:start w:val="1"/>
      <w:numFmt w:val="chineseCounting"/>
      <w:suff w:val="nothing"/>
      <w:lvlText w:val="%1、"/>
      <w:lvlJc w:val="left"/>
      <w:rPr>
        <w:rFonts w:hint="eastAsia"/>
      </w:rPr>
    </w:lvl>
  </w:abstractNum>
  <w:abstractNum w:abstractNumId="3">
    <w:nsid w:val="2EACF07D"/>
    <w:multiLevelType w:val="singleLevel"/>
    <w:tmpl w:val="2EACF07D"/>
    <w:lvl w:ilvl="0" w:tentative="0">
      <w:start w:val="1"/>
      <w:numFmt w:val="chineseCounting"/>
      <w:suff w:val="nothing"/>
      <w:lvlText w:val="%1、"/>
      <w:lvlJc w:val="left"/>
      <w:rPr>
        <w:rFonts w:hint="eastAsia"/>
      </w:rPr>
    </w:lvl>
  </w:abstractNum>
  <w:abstractNum w:abstractNumId="4">
    <w:nsid w:val="3EA0B9B9"/>
    <w:multiLevelType w:val="singleLevel"/>
    <w:tmpl w:val="3EA0B9B9"/>
    <w:lvl w:ilvl="0" w:tentative="0">
      <w:start w:val="4"/>
      <w:numFmt w:val="chineseCounting"/>
      <w:suff w:val="space"/>
      <w:lvlText w:val="第%1条"/>
      <w:lvlJc w:val="left"/>
      <w:rPr>
        <w:rFonts w:hint="eastAsia"/>
      </w:rPr>
    </w:lvl>
  </w:abstractNum>
  <w:abstractNum w:abstractNumId="5">
    <w:nsid w:val="746160B8"/>
    <w:multiLevelType w:val="singleLevel"/>
    <w:tmpl w:val="746160B8"/>
    <w:lvl w:ilvl="0" w:tentative="0">
      <w:start w:val="2"/>
      <w:numFmt w:val="decimal"/>
      <w:lvlText w:val="%1."/>
      <w:lvlJc w:val="left"/>
      <w:pPr>
        <w:tabs>
          <w:tab w:val="left" w:pos="312"/>
        </w:tabs>
      </w:pPr>
    </w:lvl>
  </w:abstractNum>
  <w:abstractNum w:abstractNumId="6">
    <w:nsid w:val="75390AF1"/>
    <w:multiLevelType w:val="singleLevel"/>
    <w:tmpl w:val="75390AF1"/>
    <w:lvl w:ilvl="0" w:tentative="0">
      <w:start w:val="2"/>
      <w:numFmt w:val="chineseCounting"/>
      <w:suff w:val="nothing"/>
      <w:lvlText w:val="%1、"/>
      <w:lvlJc w:val="left"/>
      <w:rPr>
        <w:rFonts w:hint="eastAsia"/>
      </w:rPr>
    </w:lvl>
  </w:abstractNum>
  <w:num w:numId="1">
    <w:abstractNumId w:val="5"/>
  </w:num>
  <w:num w:numId="2">
    <w:abstractNumId w:val="1"/>
  </w:num>
  <w:num w:numId="3">
    <w:abstractNumId w:val="6"/>
  </w:num>
  <w:num w:numId="4">
    <w:abstractNumId w:val="2"/>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trackRevisions w:val="1"/>
  <w:documentProtection w:enforcement="0"/>
  <w:defaultTabStop w:val="420"/>
  <w:doNotHyphenateCaps/>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mMGM5YmE5NmRlM2RhZTA0NjVlNGEyZWEyMGViMTEifQ=="/>
    <w:docVar w:name="KSO_WPS_MARK_KEY" w:val="12026c5d-a12a-4be2-9b86-119ad932853e"/>
  </w:docVars>
  <w:rsids>
    <w:rsidRoot w:val="428B1EFD"/>
    <w:rsid w:val="000000B7"/>
    <w:rsid w:val="00004288"/>
    <w:rsid w:val="00004460"/>
    <w:rsid w:val="00004F9F"/>
    <w:rsid w:val="000126C8"/>
    <w:rsid w:val="000314DE"/>
    <w:rsid w:val="00055553"/>
    <w:rsid w:val="0005669B"/>
    <w:rsid w:val="0007019F"/>
    <w:rsid w:val="000819C6"/>
    <w:rsid w:val="000A0015"/>
    <w:rsid w:val="000A43B4"/>
    <w:rsid w:val="000C2404"/>
    <w:rsid w:val="000C4537"/>
    <w:rsid w:val="000F5452"/>
    <w:rsid w:val="000F7C1F"/>
    <w:rsid w:val="001022EE"/>
    <w:rsid w:val="001045C7"/>
    <w:rsid w:val="0010740D"/>
    <w:rsid w:val="00116B14"/>
    <w:rsid w:val="00136175"/>
    <w:rsid w:val="00144437"/>
    <w:rsid w:val="00164E05"/>
    <w:rsid w:val="00193E40"/>
    <w:rsid w:val="001C1CB2"/>
    <w:rsid w:val="001C29D5"/>
    <w:rsid w:val="001C486E"/>
    <w:rsid w:val="001D67FD"/>
    <w:rsid w:val="001E3014"/>
    <w:rsid w:val="001E3447"/>
    <w:rsid w:val="001F0424"/>
    <w:rsid w:val="001F1863"/>
    <w:rsid w:val="001F4CC1"/>
    <w:rsid w:val="001F5FE5"/>
    <w:rsid w:val="00201E8F"/>
    <w:rsid w:val="002056C9"/>
    <w:rsid w:val="002114CE"/>
    <w:rsid w:val="00237F55"/>
    <w:rsid w:val="002500D3"/>
    <w:rsid w:val="002601A7"/>
    <w:rsid w:val="00263D73"/>
    <w:rsid w:val="0028169D"/>
    <w:rsid w:val="0028492E"/>
    <w:rsid w:val="002941C7"/>
    <w:rsid w:val="002A7F9F"/>
    <w:rsid w:val="002B65F4"/>
    <w:rsid w:val="002B7B4F"/>
    <w:rsid w:val="002D00D2"/>
    <w:rsid w:val="002D09EA"/>
    <w:rsid w:val="002D6894"/>
    <w:rsid w:val="002E3D0E"/>
    <w:rsid w:val="002E4DF7"/>
    <w:rsid w:val="002F6C87"/>
    <w:rsid w:val="003023AC"/>
    <w:rsid w:val="00310FBD"/>
    <w:rsid w:val="00316C1B"/>
    <w:rsid w:val="00322B0C"/>
    <w:rsid w:val="00322C5A"/>
    <w:rsid w:val="00335A79"/>
    <w:rsid w:val="0034173E"/>
    <w:rsid w:val="0036179B"/>
    <w:rsid w:val="00371F59"/>
    <w:rsid w:val="003C7FA4"/>
    <w:rsid w:val="003F3331"/>
    <w:rsid w:val="00404D3C"/>
    <w:rsid w:val="00405BBF"/>
    <w:rsid w:val="0041184A"/>
    <w:rsid w:val="00413532"/>
    <w:rsid w:val="00414B7C"/>
    <w:rsid w:val="00443F23"/>
    <w:rsid w:val="00445F93"/>
    <w:rsid w:val="004B2887"/>
    <w:rsid w:val="004C4E93"/>
    <w:rsid w:val="004E211D"/>
    <w:rsid w:val="004F5CE5"/>
    <w:rsid w:val="004F7556"/>
    <w:rsid w:val="0050402C"/>
    <w:rsid w:val="00504C54"/>
    <w:rsid w:val="0050546B"/>
    <w:rsid w:val="005272BF"/>
    <w:rsid w:val="005404D7"/>
    <w:rsid w:val="0054500B"/>
    <w:rsid w:val="005535D8"/>
    <w:rsid w:val="00555ED8"/>
    <w:rsid w:val="00555FF3"/>
    <w:rsid w:val="00577BEF"/>
    <w:rsid w:val="0059094B"/>
    <w:rsid w:val="00595F3D"/>
    <w:rsid w:val="005A0F25"/>
    <w:rsid w:val="005A6C4A"/>
    <w:rsid w:val="005B2F31"/>
    <w:rsid w:val="005B3678"/>
    <w:rsid w:val="005B669E"/>
    <w:rsid w:val="005E42D6"/>
    <w:rsid w:val="005F2D0F"/>
    <w:rsid w:val="005F6AF9"/>
    <w:rsid w:val="00623CED"/>
    <w:rsid w:val="006356EA"/>
    <w:rsid w:val="0064774C"/>
    <w:rsid w:val="00657550"/>
    <w:rsid w:val="00660AA8"/>
    <w:rsid w:val="006640B1"/>
    <w:rsid w:val="00674763"/>
    <w:rsid w:val="00675DA9"/>
    <w:rsid w:val="00680776"/>
    <w:rsid w:val="0068135B"/>
    <w:rsid w:val="00685927"/>
    <w:rsid w:val="00693B7A"/>
    <w:rsid w:val="006942FB"/>
    <w:rsid w:val="006A7009"/>
    <w:rsid w:val="006B2F2E"/>
    <w:rsid w:val="006C30F8"/>
    <w:rsid w:val="006C670E"/>
    <w:rsid w:val="006D0FD9"/>
    <w:rsid w:val="006E2F64"/>
    <w:rsid w:val="006E62B6"/>
    <w:rsid w:val="00703942"/>
    <w:rsid w:val="00710C26"/>
    <w:rsid w:val="00711AB2"/>
    <w:rsid w:val="00727EEB"/>
    <w:rsid w:val="00750D9C"/>
    <w:rsid w:val="007514A9"/>
    <w:rsid w:val="00764691"/>
    <w:rsid w:val="0076557A"/>
    <w:rsid w:val="0076708C"/>
    <w:rsid w:val="007754ED"/>
    <w:rsid w:val="007774CA"/>
    <w:rsid w:val="00782133"/>
    <w:rsid w:val="00796AB2"/>
    <w:rsid w:val="007A2D4F"/>
    <w:rsid w:val="007B3005"/>
    <w:rsid w:val="007B6C16"/>
    <w:rsid w:val="007C573C"/>
    <w:rsid w:val="007D31BB"/>
    <w:rsid w:val="007D4F88"/>
    <w:rsid w:val="007E13F6"/>
    <w:rsid w:val="007E78B3"/>
    <w:rsid w:val="00802636"/>
    <w:rsid w:val="00806B43"/>
    <w:rsid w:val="008111E1"/>
    <w:rsid w:val="00813717"/>
    <w:rsid w:val="00822580"/>
    <w:rsid w:val="00826BF0"/>
    <w:rsid w:val="008406B9"/>
    <w:rsid w:val="008646D0"/>
    <w:rsid w:val="008659C7"/>
    <w:rsid w:val="008721AD"/>
    <w:rsid w:val="00891D63"/>
    <w:rsid w:val="008B0B09"/>
    <w:rsid w:val="008B5D42"/>
    <w:rsid w:val="008C0EEC"/>
    <w:rsid w:val="008C3504"/>
    <w:rsid w:val="008C54BC"/>
    <w:rsid w:val="008E1E40"/>
    <w:rsid w:val="008E34AC"/>
    <w:rsid w:val="008F1BFD"/>
    <w:rsid w:val="0090058C"/>
    <w:rsid w:val="009032E3"/>
    <w:rsid w:val="0091431C"/>
    <w:rsid w:val="0092494B"/>
    <w:rsid w:val="009263DB"/>
    <w:rsid w:val="009371E9"/>
    <w:rsid w:val="00944F49"/>
    <w:rsid w:val="009515A6"/>
    <w:rsid w:val="00962DB1"/>
    <w:rsid w:val="0096494F"/>
    <w:rsid w:val="00970453"/>
    <w:rsid w:val="0098376C"/>
    <w:rsid w:val="00985F07"/>
    <w:rsid w:val="00987645"/>
    <w:rsid w:val="009B50DA"/>
    <w:rsid w:val="009B5948"/>
    <w:rsid w:val="009C2DB2"/>
    <w:rsid w:val="009C754D"/>
    <w:rsid w:val="009E1D7F"/>
    <w:rsid w:val="009F1B4F"/>
    <w:rsid w:val="00A139E8"/>
    <w:rsid w:val="00A35787"/>
    <w:rsid w:val="00A37472"/>
    <w:rsid w:val="00A5212F"/>
    <w:rsid w:val="00A60F11"/>
    <w:rsid w:val="00A61F40"/>
    <w:rsid w:val="00A621DD"/>
    <w:rsid w:val="00A72D3D"/>
    <w:rsid w:val="00A74486"/>
    <w:rsid w:val="00A86F99"/>
    <w:rsid w:val="00A871BA"/>
    <w:rsid w:val="00AB1F08"/>
    <w:rsid w:val="00AB23C7"/>
    <w:rsid w:val="00AC4AC0"/>
    <w:rsid w:val="00AE0E3A"/>
    <w:rsid w:val="00AE37F1"/>
    <w:rsid w:val="00AF719C"/>
    <w:rsid w:val="00B218EB"/>
    <w:rsid w:val="00B306E6"/>
    <w:rsid w:val="00B32C0C"/>
    <w:rsid w:val="00B44955"/>
    <w:rsid w:val="00B56814"/>
    <w:rsid w:val="00B67E66"/>
    <w:rsid w:val="00B73EEB"/>
    <w:rsid w:val="00B74365"/>
    <w:rsid w:val="00B94E3F"/>
    <w:rsid w:val="00B974B4"/>
    <w:rsid w:val="00B978D8"/>
    <w:rsid w:val="00BA1496"/>
    <w:rsid w:val="00BB47E7"/>
    <w:rsid w:val="00BC4AE2"/>
    <w:rsid w:val="00BD4BEE"/>
    <w:rsid w:val="00BE130F"/>
    <w:rsid w:val="00BF68F5"/>
    <w:rsid w:val="00C112D5"/>
    <w:rsid w:val="00C11325"/>
    <w:rsid w:val="00C179A4"/>
    <w:rsid w:val="00C20675"/>
    <w:rsid w:val="00C20954"/>
    <w:rsid w:val="00C21221"/>
    <w:rsid w:val="00C21B2E"/>
    <w:rsid w:val="00C33EE5"/>
    <w:rsid w:val="00C50E6D"/>
    <w:rsid w:val="00C5501F"/>
    <w:rsid w:val="00C732EC"/>
    <w:rsid w:val="00C737CA"/>
    <w:rsid w:val="00C90331"/>
    <w:rsid w:val="00C96068"/>
    <w:rsid w:val="00CA0A33"/>
    <w:rsid w:val="00CA14EC"/>
    <w:rsid w:val="00CA541F"/>
    <w:rsid w:val="00CA6CB0"/>
    <w:rsid w:val="00CD7459"/>
    <w:rsid w:val="00CF16AB"/>
    <w:rsid w:val="00CF3EAC"/>
    <w:rsid w:val="00D04DC7"/>
    <w:rsid w:val="00D25EE1"/>
    <w:rsid w:val="00D26F6C"/>
    <w:rsid w:val="00D276C3"/>
    <w:rsid w:val="00D30694"/>
    <w:rsid w:val="00D41992"/>
    <w:rsid w:val="00D4366D"/>
    <w:rsid w:val="00D56444"/>
    <w:rsid w:val="00D61EE8"/>
    <w:rsid w:val="00D6622F"/>
    <w:rsid w:val="00D66555"/>
    <w:rsid w:val="00D72116"/>
    <w:rsid w:val="00D7265C"/>
    <w:rsid w:val="00D74234"/>
    <w:rsid w:val="00D76461"/>
    <w:rsid w:val="00D81DAA"/>
    <w:rsid w:val="00D930A5"/>
    <w:rsid w:val="00DB6621"/>
    <w:rsid w:val="00DD0C62"/>
    <w:rsid w:val="00DE10F1"/>
    <w:rsid w:val="00DE3024"/>
    <w:rsid w:val="00DE3FDA"/>
    <w:rsid w:val="00E11207"/>
    <w:rsid w:val="00E202D8"/>
    <w:rsid w:val="00E345B5"/>
    <w:rsid w:val="00E36608"/>
    <w:rsid w:val="00E47AD9"/>
    <w:rsid w:val="00E527F2"/>
    <w:rsid w:val="00E5287D"/>
    <w:rsid w:val="00E62D4D"/>
    <w:rsid w:val="00E6553A"/>
    <w:rsid w:val="00E65EEB"/>
    <w:rsid w:val="00E71920"/>
    <w:rsid w:val="00E9095D"/>
    <w:rsid w:val="00EA2612"/>
    <w:rsid w:val="00EA2BEE"/>
    <w:rsid w:val="00EB5CF8"/>
    <w:rsid w:val="00ED74C0"/>
    <w:rsid w:val="00EE0865"/>
    <w:rsid w:val="00F03DA4"/>
    <w:rsid w:val="00F26F53"/>
    <w:rsid w:val="00F402C6"/>
    <w:rsid w:val="00F472F6"/>
    <w:rsid w:val="00F5103B"/>
    <w:rsid w:val="00F52D24"/>
    <w:rsid w:val="00F91DBC"/>
    <w:rsid w:val="00FA1DDF"/>
    <w:rsid w:val="00FA624D"/>
    <w:rsid w:val="00FB6782"/>
    <w:rsid w:val="00FB7CBA"/>
    <w:rsid w:val="00FD1D0E"/>
    <w:rsid w:val="00FE242B"/>
    <w:rsid w:val="010A5D09"/>
    <w:rsid w:val="011B72F7"/>
    <w:rsid w:val="015B6BD8"/>
    <w:rsid w:val="020531A4"/>
    <w:rsid w:val="025368B2"/>
    <w:rsid w:val="02652ECF"/>
    <w:rsid w:val="02A3604A"/>
    <w:rsid w:val="02BD3DDA"/>
    <w:rsid w:val="03101E00"/>
    <w:rsid w:val="037E4CFC"/>
    <w:rsid w:val="03954C13"/>
    <w:rsid w:val="03A25164"/>
    <w:rsid w:val="03A63558"/>
    <w:rsid w:val="042D2132"/>
    <w:rsid w:val="04695F24"/>
    <w:rsid w:val="046C57CD"/>
    <w:rsid w:val="046E719C"/>
    <w:rsid w:val="047C5B32"/>
    <w:rsid w:val="04C133B2"/>
    <w:rsid w:val="04E97DF5"/>
    <w:rsid w:val="05654315"/>
    <w:rsid w:val="05A568C6"/>
    <w:rsid w:val="065A2A8E"/>
    <w:rsid w:val="068238F7"/>
    <w:rsid w:val="069C2584"/>
    <w:rsid w:val="06D62B55"/>
    <w:rsid w:val="06FD5D99"/>
    <w:rsid w:val="07585B35"/>
    <w:rsid w:val="07E04497"/>
    <w:rsid w:val="07E63EC7"/>
    <w:rsid w:val="07E7565D"/>
    <w:rsid w:val="080C687B"/>
    <w:rsid w:val="081F44B1"/>
    <w:rsid w:val="082775D4"/>
    <w:rsid w:val="086C1887"/>
    <w:rsid w:val="08A31045"/>
    <w:rsid w:val="08F553B1"/>
    <w:rsid w:val="09527571"/>
    <w:rsid w:val="096A111B"/>
    <w:rsid w:val="0991427C"/>
    <w:rsid w:val="099A76A7"/>
    <w:rsid w:val="09E24939"/>
    <w:rsid w:val="0A017BFA"/>
    <w:rsid w:val="0A2867FB"/>
    <w:rsid w:val="0AFE06D6"/>
    <w:rsid w:val="0B86066A"/>
    <w:rsid w:val="0BE4140C"/>
    <w:rsid w:val="0BF37C2D"/>
    <w:rsid w:val="0BFD79C0"/>
    <w:rsid w:val="0C0136AE"/>
    <w:rsid w:val="0C3C5A14"/>
    <w:rsid w:val="0E562603"/>
    <w:rsid w:val="0E997D2E"/>
    <w:rsid w:val="0F2E5AE8"/>
    <w:rsid w:val="0F5E3991"/>
    <w:rsid w:val="0F6A6A2F"/>
    <w:rsid w:val="0F76748F"/>
    <w:rsid w:val="0FA012F3"/>
    <w:rsid w:val="0FCE186C"/>
    <w:rsid w:val="100448F0"/>
    <w:rsid w:val="100D7513"/>
    <w:rsid w:val="105D120D"/>
    <w:rsid w:val="1096342F"/>
    <w:rsid w:val="10A71E3F"/>
    <w:rsid w:val="10CD443D"/>
    <w:rsid w:val="1227204F"/>
    <w:rsid w:val="128D0BC3"/>
    <w:rsid w:val="13AD4DEB"/>
    <w:rsid w:val="144302DE"/>
    <w:rsid w:val="1469430D"/>
    <w:rsid w:val="146D101F"/>
    <w:rsid w:val="14C469CC"/>
    <w:rsid w:val="14CD7B51"/>
    <w:rsid w:val="15FF09AD"/>
    <w:rsid w:val="15FF3DCF"/>
    <w:rsid w:val="167364D6"/>
    <w:rsid w:val="16953085"/>
    <w:rsid w:val="16A51A58"/>
    <w:rsid w:val="178F2ADA"/>
    <w:rsid w:val="17DA732D"/>
    <w:rsid w:val="17F92C81"/>
    <w:rsid w:val="17FE6B9F"/>
    <w:rsid w:val="181F6915"/>
    <w:rsid w:val="182425DC"/>
    <w:rsid w:val="182C1032"/>
    <w:rsid w:val="185A0B02"/>
    <w:rsid w:val="190D5E72"/>
    <w:rsid w:val="193559DC"/>
    <w:rsid w:val="19616F3B"/>
    <w:rsid w:val="1A2A7727"/>
    <w:rsid w:val="1A367F46"/>
    <w:rsid w:val="1A6758E7"/>
    <w:rsid w:val="1A93260A"/>
    <w:rsid w:val="1AE25F33"/>
    <w:rsid w:val="1BCE0574"/>
    <w:rsid w:val="1BF309C5"/>
    <w:rsid w:val="1C1B7A6F"/>
    <w:rsid w:val="1CCF67C9"/>
    <w:rsid w:val="1CE94C41"/>
    <w:rsid w:val="1D182D62"/>
    <w:rsid w:val="1D4F1A4B"/>
    <w:rsid w:val="1D56777E"/>
    <w:rsid w:val="1D6D10A2"/>
    <w:rsid w:val="1D820B80"/>
    <w:rsid w:val="1DA8744F"/>
    <w:rsid w:val="1DBE10C0"/>
    <w:rsid w:val="1DC83667"/>
    <w:rsid w:val="1E6E38C2"/>
    <w:rsid w:val="1E77272F"/>
    <w:rsid w:val="1EF85873"/>
    <w:rsid w:val="1F5F16E9"/>
    <w:rsid w:val="2028110B"/>
    <w:rsid w:val="20282AC4"/>
    <w:rsid w:val="204D1910"/>
    <w:rsid w:val="216F6705"/>
    <w:rsid w:val="21D8226B"/>
    <w:rsid w:val="226D04BA"/>
    <w:rsid w:val="22C03C82"/>
    <w:rsid w:val="22D92936"/>
    <w:rsid w:val="22F03C61"/>
    <w:rsid w:val="2318421E"/>
    <w:rsid w:val="23731435"/>
    <w:rsid w:val="2375388E"/>
    <w:rsid w:val="239803BD"/>
    <w:rsid w:val="23A42646"/>
    <w:rsid w:val="23B32470"/>
    <w:rsid w:val="23C447F9"/>
    <w:rsid w:val="24151E4A"/>
    <w:rsid w:val="243E45C7"/>
    <w:rsid w:val="247A4433"/>
    <w:rsid w:val="24894325"/>
    <w:rsid w:val="249B0375"/>
    <w:rsid w:val="24A81A41"/>
    <w:rsid w:val="24C5091D"/>
    <w:rsid w:val="24D63974"/>
    <w:rsid w:val="25280D9F"/>
    <w:rsid w:val="259C02C6"/>
    <w:rsid w:val="25D0137A"/>
    <w:rsid w:val="264B0025"/>
    <w:rsid w:val="266D792E"/>
    <w:rsid w:val="268617DA"/>
    <w:rsid w:val="26A46F9F"/>
    <w:rsid w:val="26BA26E4"/>
    <w:rsid w:val="271D714C"/>
    <w:rsid w:val="28234BC2"/>
    <w:rsid w:val="28472933"/>
    <w:rsid w:val="28F20DD5"/>
    <w:rsid w:val="298C2D3C"/>
    <w:rsid w:val="29CC4423"/>
    <w:rsid w:val="29E62217"/>
    <w:rsid w:val="2A135C4A"/>
    <w:rsid w:val="2A6E19EF"/>
    <w:rsid w:val="2A7B304F"/>
    <w:rsid w:val="2ACC4DD1"/>
    <w:rsid w:val="2AFD64F6"/>
    <w:rsid w:val="2B0C6448"/>
    <w:rsid w:val="2B381D70"/>
    <w:rsid w:val="2C9E20A7"/>
    <w:rsid w:val="2D8B628F"/>
    <w:rsid w:val="2E4A76FC"/>
    <w:rsid w:val="2E505623"/>
    <w:rsid w:val="2E7A48A2"/>
    <w:rsid w:val="2EAA3750"/>
    <w:rsid w:val="2ED43D21"/>
    <w:rsid w:val="2F5A4658"/>
    <w:rsid w:val="2F6F75E9"/>
    <w:rsid w:val="2F7739FD"/>
    <w:rsid w:val="30146867"/>
    <w:rsid w:val="302C4F73"/>
    <w:rsid w:val="304E05AC"/>
    <w:rsid w:val="30E22DA2"/>
    <w:rsid w:val="30F0044A"/>
    <w:rsid w:val="31473EB4"/>
    <w:rsid w:val="31754324"/>
    <w:rsid w:val="318B31FF"/>
    <w:rsid w:val="31B931CF"/>
    <w:rsid w:val="31E5780E"/>
    <w:rsid w:val="3228544A"/>
    <w:rsid w:val="32BF4703"/>
    <w:rsid w:val="32E033AE"/>
    <w:rsid w:val="32E50A1B"/>
    <w:rsid w:val="33586C4F"/>
    <w:rsid w:val="338721D8"/>
    <w:rsid w:val="338F680C"/>
    <w:rsid w:val="33A26FB1"/>
    <w:rsid w:val="3400062A"/>
    <w:rsid w:val="34266D42"/>
    <w:rsid w:val="34A12635"/>
    <w:rsid w:val="34C0012C"/>
    <w:rsid w:val="34F91C74"/>
    <w:rsid w:val="350729A5"/>
    <w:rsid w:val="354E0087"/>
    <w:rsid w:val="35727903"/>
    <w:rsid w:val="35855102"/>
    <w:rsid w:val="35A22C60"/>
    <w:rsid w:val="36B1278F"/>
    <w:rsid w:val="36B758A6"/>
    <w:rsid w:val="36C56482"/>
    <w:rsid w:val="36D72B72"/>
    <w:rsid w:val="371843D9"/>
    <w:rsid w:val="372D0755"/>
    <w:rsid w:val="3759575B"/>
    <w:rsid w:val="37721B96"/>
    <w:rsid w:val="379462C8"/>
    <w:rsid w:val="37B93D5A"/>
    <w:rsid w:val="38140676"/>
    <w:rsid w:val="384D1B52"/>
    <w:rsid w:val="38795F46"/>
    <w:rsid w:val="388C18A5"/>
    <w:rsid w:val="38E1712C"/>
    <w:rsid w:val="38EA628D"/>
    <w:rsid w:val="38EA6674"/>
    <w:rsid w:val="39685D5B"/>
    <w:rsid w:val="399D5494"/>
    <w:rsid w:val="3B127A9C"/>
    <w:rsid w:val="3B8948DC"/>
    <w:rsid w:val="3BD60E05"/>
    <w:rsid w:val="3BF43905"/>
    <w:rsid w:val="3C410303"/>
    <w:rsid w:val="3C8234BA"/>
    <w:rsid w:val="3CD773FB"/>
    <w:rsid w:val="3D2D1C5C"/>
    <w:rsid w:val="3D575AAD"/>
    <w:rsid w:val="3D6A5D37"/>
    <w:rsid w:val="3D7D326A"/>
    <w:rsid w:val="3DDB6BFE"/>
    <w:rsid w:val="3E5706E8"/>
    <w:rsid w:val="3E854E75"/>
    <w:rsid w:val="3EBA2645"/>
    <w:rsid w:val="3F3670C9"/>
    <w:rsid w:val="3F877722"/>
    <w:rsid w:val="3F892743"/>
    <w:rsid w:val="40161DA8"/>
    <w:rsid w:val="40B036D4"/>
    <w:rsid w:val="40CA6B6A"/>
    <w:rsid w:val="419E715F"/>
    <w:rsid w:val="41DB1C5C"/>
    <w:rsid w:val="4226514F"/>
    <w:rsid w:val="42526241"/>
    <w:rsid w:val="425D3A13"/>
    <w:rsid w:val="427C5FAF"/>
    <w:rsid w:val="428B1EFD"/>
    <w:rsid w:val="428E7858"/>
    <w:rsid w:val="42EB7FDB"/>
    <w:rsid w:val="43CD1738"/>
    <w:rsid w:val="43DF736D"/>
    <w:rsid w:val="440067AC"/>
    <w:rsid w:val="443A40FB"/>
    <w:rsid w:val="448518E4"/>
    <w:rsid w:val="44C34F7E"/>
    <w:rsid w:val="44D10352"/>
    <w:rsid w:val="455D3F0A"/>
    <w:rsid w:val="45905291"/>
    <w:rsid w:val="46027FAD"/>
    <w:rsid w:val="46055F60"/>
    <w:rsid w:val="46327D3A"/>
    <w:rsid w:val="463717AD"/>
    <w:rsid w:val="463B3549"/>
    <w:rsid w:val="46405B25"/>
    <w:rsid w:val="465D7FF5"/>
    <w:rsid w:val="46613266"/>
    <w:rsid w:val="46A530CA"/>
    <w:rsid w:val="46B4090A"/>
    <w:rsid w:val="470A1DE0"/>
    <w:rsid w:val="47801D13"/>
    <w:rsid w:val="47CC34B7"/>
    <w:rsid w:val="47F842F2"/>
    <w:rsid w:val="485A5199"/>
    <w:rsid w:val="48DA38F4"/>
    <w:rsid w:val="49787C10"/>
    <w:rsid w:val="49914691"/>
    <w:rsid w:val="49AB2ECC"/>
    <w:rsid w:val="49B86908"/>
    <w:rsid w:val="4A0726E8"/>
    <w:rsid w:val="4A523125"/>
    <w:rsid w:val="4A882F3D"/>
    <w:rsid w:val="4A8852FF"/>
    <w:rsid w:val="4A8E13DB"/>
    <w:rsid w:val="4B1712CB"/>
    <w:rsid w:val="4B5619EF"/>
    <w:rsid w:val="4BB52448"/>
    <w:rsid w:val="4C285091"/>
    <w:rsid w:val="4C794F41"/>
    <w:rsid w:val="4CC51478"/>
    <w:rsid w:val="4D100678"/>
    <w:rsid w:val="4D1C13E2"/>
    <w:rsid w:val="4E401A59"/>
    <w:rsid w:val="4EBB0D1D"/>
    <w:rsid w:val="4ECB7632"/>
    <w:rsid w:val="4EDB53A0"/>
    <w:rsid w:val="4EF833C6"/>
    <w:rsid w:val="4F781A35"/>
    <w:rsid w:val="50845029"/>
    <w:rsid w:val="510749DC"/>
    <w:rsid w:val="5125632F"/>
    <w:rsid w:val="52EF4B5B"/>
    <w:rsid w:val="52F746C8"/>
    <w:rsid w:val="536B3148"/>
    <w:rsid w:val="537112B2"/>
    <w:rsid w:val="53D2158B"/>
    <w:rsid w:val="53D36A3A"/>
    <w:rsid w:val="54281ABF"/>
    <w:rsid w:val="54283627"/>
    <w:rsid w:val="542A5175"/>
    <w:rsid w:val="545910D7"/>
    <w:rsid w:val="547558F9"/>
    <w:rsid w:val="54A0127B"/>
    <w:rsid w:val="55293481"/>
    <w:rsid w:val="55774994"/>
    <w:rsid w:val="558A0B6B"/>
    <w:rsid w:val="559F5EC0"/>
    <w:rsid w:val="55CC45C9"/>
    <w:rsid w:val="565007C1"/>
    <w:rsid w:val="5669171D"/>
    <w:rsid w:val="567C389F"/>
    <w:rsid w:val="569500C0"/>
    <w:rsid w:val="57230D60"/>
    <w:rsid w:val="57817D58"/>
    <w:rsid w:val="57C6467A"/>
    <w:rsid w:val="57F71D28"/>
    <w:rsid w:val="583B4CF1"/>
    <w:rsid w:val="583E2AE0"/>
    <w:rsid w:val="58855B9E"/>
    <w:rsid w:val="58C94E03"/>
    <w:rsid w:val="591E3AA4"/>
    <w:rsid w:val="59E7617B"/>
    <w:rsid w:val="5A043D78"/>
    <w:rsid w:val="5A113609"/>
    <w:rsid w:val="5A4810E5"/>
    <w:rsid w:val="5AA55E0A"/>
    <w:rsid w:val="5B0B3E70"/>
    <w:rsid w:val="5BCC1DDA"/>
    <w:rsid w:val="5C0568DF"/>
    <w:rsid w:val="5C891260"/>
    <w:rsid w:val="5CC06FDD"/>
    <w:rsid w:val="5CC37945"/>
    <w:rsid w:val="5D192F00"/>
    <w:rsid w:val="5DB8149B"/>
    <w:rsid w:val="5E5A3B45"/>
    <w:rsid w:val="5ECE0AB3"/>
    <w:rsid w:val="5FB24236"/>
    <w:rsid w:val="5FC8476A"/>
    <w:rsid w:val="602D78D3"/>
    <w:rsid w:val="606F7452"/>
    <w:rsid w:val="609A6480"/>
    <w:rsid w:val="60A61B01"/>
    <w:rsid w:val="61295B32"/>
    <w:rsid w:val="612A2A92"/>
    <w:rsid w:val="6143366E"/>
    <w:rsid w:val="618D59A5"/>
    <w:rsid w:val="635E3298"/>
    <w:rsid w:val="64120AE5"/>
    <w:rsid w:val="6430327E"/>
    <w:rsid w:val="64664AA2"/>
    <w:rsid w:val="649248DC"/>
    <w:rsid w:val="64EC5E20"/>
    <w:rsid w:val="65734635"/>
    <w:rsid w:val="65965D42"/>
    <w:rsid w:val="65CE0A39"/>
    <w:rsid w:val="65DC6223"/>
    <w:rsid w:val="67903B89"/>
    <w:rsid w:val="6807515F"/>
    <w:rsid w:val="685C54E8"/>
    <w:rsid w:val="68890DEB"/>
    <w:rsid w:val="68FC4524"/>
    <w:rsid w:val="692B7DE1"/>
    <w:rsid w:val="696D0DB3"/>
    <w:rsid w:val="69751EF0"/>
    <w:rsid w:val="698B6E18"/>
    <w:rsid w:val="69D1328E"/>
    <w:rsid w:val="69FE0817"/>
    <w:rsid w:val="6A781F63"/>
    <w:rsid w:val="6A9D076F"/>
    <w:rsid w:val="6AF02E3C"/>
    <w:rsid w:val="6B941EDA"/>
    <w:rsid w:val="6BCE494B"/>
    <w:rsid w:val="6C3B10DD"/>
    <w:rsid w:val="6C4C513F"/>
    <w:rsid w:val="6C9734AF"/>
    <w:rsid w:val="6D340D4A"/>
    <w:rsid w:val="6D5E2269"/>
    <w:rsid w:val="6D7062DC"/>
    <w:rsid w:val="6E7A1325"/>
    <w:rsid w:val="6EAA2943"/>
    <w:rsid w:val="6EC44166"/>
    <w:rsid w:val="6EFF4808"/>
    <w:rsid w:val="6F09008D"/>
    <w:rsid w:val="6F8B038E"/>
    <w:rsid w:val="70741DA4"/>
    <w:rsid w:val="70BC2941"/>
    <w:rsid w:val="70F163CB"/>
    <w:rsid w:val="70F615AC"/>
    <w:rsid w:val="70FB0C84"/>
    <w:rsid w:val="711D0999"/>
    <w:rsid w:val="711D41EA"/>
    <w:rsid w:val="713A007A"/>
    <w:rsid w:val="713A076E"/>
    <w:rsid w:val="716A5681"/>
    <w:rsid w:val="720C2091"/>
    <w:rsid w:val="721B3070"/>
    <w:rsid w:val="72301297"/>
    <w:rsid w:val="72466519"/>
    <w:rsid w:val="725B6DC8"/>
    <w:rsid w:val="72B80E00"/>
    <w:rsid w:val="72DB2F85"/>
    <w:rsid w:val="72EE7351"/>
    <w:rsid w:val="73CC7170"/>
    <w:rsid w:val="7429176F"/>
    <w:rsid w:val="74EF5809"/>
    <w:rsid w:val="750415FE"/>
    <w:rsid w:val="75AB5AF3"/>
    <w:rsid w:val="75DA36F6"/>
    <w:rsid w:val="76811B44"/>
    <w:rsid w:val="76AA76C3"/>
    <w:rsid w:val="76F82E91"/>
    <w:rsid w:val="77082CDE"/>
    <w:rsid w:val="772C2BCD"/>
    <w:rsid w:val="779A300A"/>
    <w:rsid w:val="77B8610A"/>
    <w:rsid w:val="77F45029"/>
    <w:rsid w:val="77F815DA"/>
    <w:rsid w:val="78053C36"/>
    <w:rsid w:val="783D3015"/>
    <w:rsid w:val="79024AD6"/>
    <w:rsid w:val="79132AA2"/>
    <w:rsid w:val="79190523"/>
    <w:rsid w:val="794D0C52"/>
    <w:rsid w:val="7A7430CC"/>
    <w:rsid w:val="7AD34F2F"/>
    <w:rsid w:val="7ADD4692"/>
    <w:rsid w:val="7AF35441"/>
    <w:rsid w:val="7B187EFC"/>
    <w:rsid w:val="7B4914F5"/>
    <w:rsid w:val="7B580C40"/>
    <w:rsid w:val="7BCB76C6"/>
    <w:rsid w:val="7BE40BB6"/>
    <w:rsid w:val="7C5848CF"/>
    <w:rsid w:val="7CAC1243"/>
    <w:rsid w:val="7CAD251B"/>
    <w:rsid w:val="7CE27C4D"/>
    <w:rsid w:val="7D113209"/>
    <w:rsid w:val="7D3134F6"/>
    <w:rsid w:val="7D69610D"/>
    <w:rsid w:val="7DDC4AB9"/>
    <w:rsid w:val="7E4D25B2"/>
    <w:rsid w:val="7EE93988"/>
    <w:rsid w:val="7FA83936"/>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ocked="1"/>
    <w:lsdException w:uiPriority="99" w:name="footnote text" w:locked="1"/>
    <w:lsdException w:qFormat="1" w:uiPriority="99" w:semiHidden="0"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semiHidden="0" w:name="Default Paragraph Font"/>
    <w:lsdException w:uiPriority="99" w:name="Body Text" w:locked="1"/>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qFormat="1" w:unhideWhenUsed="0" w:uiPriority="99" w:semiHidden="0"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iPriority="99" w:semiHidden="0"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link w:val="17"/>
    <w:autoRedefine/>
    <w:qFormat/>
    <w:locked/>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5">
    <w:name w:val="heading 2"/>
    <w:basedOn w:val="1"/>
    <w:next w:val="1"/>
    <w:link w:val="18"/>
    <w:autoRedefine/>
    <w:qFormat/>
    <w:uiPriority w:val="99"/>
    <w:pPr>
      <w:jc w:val="left"/>
      <w:outlineLvl w:val="1"/>
    </w:pPr>
    <w:rPr>
      <w:rFonts w:ascii="宋体" w:hAnsi="宋体" w:cs="宋体"/>
      <w:kern w:val="0"/>
      <w:sz w:val="24"/>
      <w:szCs w:val="24"/>
    </w:rPr>
  </w:style>
  <w:style w:type="character" w:default="1" w:styleId="13">
    <w:name w:val="Default Paragraph Font"/>
    <w:autoRedefine/>
    <w:unhideWhenUsed/>
    <w:qFormat/>
    <w:uiPriority w:val="1"/>
  </w:style>
  <w:style w:type="table" w:default="1" w:styleId="12">
    <w:name w:val="Normal Table"/>
    <w:autoRedefine/>
    <w:unhideWhenUsed/>
    <w:qFormat/>
    <w:uiPriority w:val="99"/>
    <w:tblPr>
      <w:tblCellMar>
        <w:top w:w="0" w:type="dxa"/>
        <w:left w:w="108" w:type="dxa"/>
        <w:bottom w:w="0" w:type="dxa"/>
        <w:right w:w="108" w:type="dxa"/>
      </w:tblCellMar>
    </w:tblPr>
  </w:style>
  <w:style w:type="paragraph" w:styleId="2">
    <w:name w:val="Body Text First Indent 2"/>
    <w:basedOn w:val="3"/>
    <w:autoRedefine/>
    <w:qFormat/>
    <w:locked/>
    <w:uiPriority w:val="99"/>
    <w:pPr>
      <w:spacing w:after="120"/>
      <w:ind w:left="420" w:leftChars="200" w:firstLine="420"/>
    </w:pPr>
    <w:rPr>
      <w:rFonts w:ascii="Times New Roman" w:cs="Times New Roman"/>
      <w:sz w:val="21"/>
      <w:szCs w:val="21"/>
    </w:rPr>
  </w:style>
  <w:style w:type="paragraph" w:styleId="3">
    <w:name w:val="Body Text Indent"/>
    <w:basedOn w:val="1"/>
    <w:link w:val="16"/>
    <w:autoRedefine/>
    <w:qFormat/>
    <w:uiPriority w:val="99"/>
    <w:pPr>
      <w:ind w:firstLine="560" w:firstLineChars="200"/>
    </w:pPr>
    <w:rPr>
      <w:rFonts w:ascii="仿宋_GB2312" w:eastAsia="仿宋_GB2312" w:cs="仿宋_GB2312"/>
      <w:sz w:val="28"/>
      <w:szCs w:val="28"/>
    </w:rPr>
  </w:style>
  <w:style w:type="paragraph" w:styleId="6">
    <w:name w:val="Normal Indent"/>
    <w:basedOn w:val="1"/>
    <w:qFormat/>
    <w:locked/>
    <w:uiPriority w:val="0"/>
    <w:pPr>
      <w:ind w:firstLine="420" w:firstLineChars="200"/>
    </w:pPr>
  </w:style>
  <w:style w:type="paragraph" w:styleId="7">
    <w:name w:val="annotation text"/>
    <w:basedOn w:val="1"/>
    <w:autoRedefine/>
    <w:unhideWhenUsed/>
    <w:qFormat/>
    <w:locked/>
    <w:uiPriority w:val="99"/>
    <w:pPr>
      <w:jc w:val="left"/>
    </w:pPr>
  </w:style>
  <w:style w:type="paragraph" w:styleId="8">
    <w:name w:val="Balloon Text"/>
    <w:basedOn w:val="1"/>
    <w:link w:val="19"/>
    <w:autoRedefine/>
    <w:unhideWhenUsed/>
    <w:qFormat/>
    <w:locked/>
    <w:uiPriority w:val="99"/>
    <w:rPr>
      <w:sz w:val="18"/>
      <w:szCs w:val="18"/>
    </w:rPr>
  </w:style>
  <w:style w:type="paragraph" w:styleId="9">
    <w:name w:val="footer"/>
    <w:basedOn w:val="1"/>
    <w:link w:val="20"/>
    <w:autoRedefine/>
    <w:qFormat/>
    <w:uiPriority w:val="99"/>
    <w:pPr>
      <w:tabs>
        <w:tab w:val="center" w:pos="4153"/>
        <w:tab w:val="right" w:pos="8306"/>
      </w:tabs>
      <w:snapToGrid w:val="0"/>
      <w:jc w:val="left"/>
    </w:pPr>
    <w:rPr>
      <w:sz w:val="18"/>
      <w:szCs w:val="18"/>
    </w:rPr>
  </w:style>
  <w:style w:type="paragraph" w:styleId="10">
    <w:name w:val="header"/>
    <w:basedOn w:val="1"/>
    <w:link w:val="21"/>
    <w:autoRedefine/>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99"/>
    <w:pPr>
      <w:jc w:val="left"/>
    </w:pPr>
    <w:rPr>
      <w:vanish/>
      <w:kern w:val="0"/>
      <w:sz w:val="24"/>
      <w:szCs w:val="24"/>
    </w:rPr>
  </w:style>
  <w:style w:type="character" w:styleId="14">
    <w:name w:val="page number"/>
    <w:basedOn w:val="13"/>
    <w:autoRedefine/>
    <w:qFormat/>
    <w:uiPriority w:val="99"/>
  </w:style>
  <w:style w:type="character" w:styleId="15">
    <w:name w:val="Hyperlink"/>
    <w:autoRedefine/>
    <w:qFormat/>
    <w:uiPriority w:val="99"/>
    <w:rPr>
      <w:color w:val="333333"/>
      <w:u w:val="none"/>
    </w:rPr>
  </w:style>
  <w:style w:type="character" w:customStyle="1" w:styleId="16">
    <w:name w:val="正文文本缩进 Char"/>
    <w:link w:val="3"/>
    <w:autoRedefine/>
    <w:semiHidden/>
    <w:qFormat/>
    <w:locked/>
    <w:uiPriority w:val="99"/>
    <w:rPr>
      <w:sz w:val="21"/>
      <w:szCs w:val="21"/>
    </w:rPr>
  </w:style>
  <w:style w:type="character" w:customStyle="1" w:styleId="17">
    <w:name w:val="标题 1 Char"/>
    <w:link w:val="4"/>
    <w:autoRedefine/>
    <w:qFormat/>
    <w:locked/>
    <w:uiPriority w:val="99"/>
    <w:rPr>
      <w:b/>
      <w:bCs/>
      <w:kern w:val="44"/>
      <w:sz w:val="44"/>
      <w:szCs w:val="44"/>
    </w:rPr>
  </w:style>
  <w:style w:type="character" w:customStyle="1" w:styleId="18">
    <w:name w:val="标题 2 Char"/>
    <w:link w:val="5"/>
    <w:autoRedefine/>
    <w:semiHidden/>
    <w:qFormat/>
    <w:locked/>
    <w:uiPriority w:val="99"/>
    <w:rPr>
      <w:rFonts w:ascii="Cambria" w:hAnsi="Cambria" w:eastAsia="宋体" w:cs="Cambria"/>
      <w:b/>
      <w:bCs/>
      <w:sz w:val="32"/>
      <w:szCs w:val="32"/>
    </w:rPr>
  </w:style>
  <w:style w:type="character" w:customStyle="1" w:styleId="19">
    <w:name w:val="批注框文本 Char"/>
    <w:link w:val="8"/>
    <w:autoRedefine/>
    <w:semiHidden/>
    <w:qFormat/>
    <w:uiPriority w:val="99"/>
    <w:rPr>
      <w:kern w:val="2"/>
      <w:sz w:val="18"/>
      <w:szCs w:val="18"/>
    </w:rPr>
  </w:style>
  <w:style w:type="character" w:customStyle="1" w:styleId="20">
    <w:name w:val="页脚 Char"/>
    <w:link w:val="9"/>
    <w:autoRedefine/>
    <w:semiHidden/>
    <w:qFormat/>
    <w:locked/>
    <w:uiPriority w:val="99"/>
    <w:rPr>
      <w:sz w:val="18"/>
      <w:szCs w:val="18"/>
    </w:rPr>
  </w:style>
  <w:style w:type="character" w:customStyle="1" w:styleId="21">
    <w:name w:val="页眉 Char"/>
    <w:link w:val="10"/>
    <w:autoRedefine/>
    <w:semiHidden/>
    <w:qFormat/>
    <w:locked/>
    <w:uiPriority w:val="99"/>
    <w:rPr>
      <w:sz w:val="18"/>
      <w:szCs w:val="18"/>
    </w:rPr>
  </w:style>
  <w:style w:type="character" w:customStyle="1" w:styleId="22">
    <w:name w:val="apple-style-span"/>
    <w:basedOn w:val="13"/>
    <w:autoRedefine/>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www.ftpdown.com</Company>
  <Pages>33</Pages>
  <Words>19256</Words>
  <Characters>19884</Characters>
  <Lines>157</Lines>
  <Paragraphs>44</Paragraphs>
  <TotalTime>4</TotalTime>
  <ScaleCrop>false</ScaleCrop>
  <LinksUpToDate>false</LinksUpToDate>
  <CharactersWithSpaces>21350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2024-04-23T06:58:00Z</dcterms:created>
  <dc:creator>Administrator</dc:creator>
  <cp:lastModifiedBy>Administrator</cp:lastModifiedBy>
  <cp:lastPrinted>2024-04-18T03:43:00Z</cp:lastPrinted>
  <dcterms:modified xsi:type="dcterms:W3CDTF">2024-05-11T03:16:54Z</dcterms:modified>
  <dc:title>（不动产类）项目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661553C5384847BD9FF605046EB66976_13</vt:lpwstr>
  </property>
</Properties>
</file>